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56A4" w14:textId="1AF02EAD" w:rsidR="00F10BA1" w:rsidRPr="007D082C" w:rsidRDefault="00065334">
      <w:pPr>
        <w:spacing w:after="240"/>
        <w:contextualSpacing/>
        <w:jc w:val="center"/>
        <w:rPr>
          <w:rFonts w:ascii="Times New Roman" w:hAnsi="Times New Roman" w:cs="Times New Roman"/>
          <w:b/>
          <w:bCs/>
          <w:u w:val="single"/>
        </w:rPr>
      </w:pPr>
      <w:r>
        <w:rPr>
          <w:rFonts w:ascii="Times New Roman" w:hAnsi="Times New Roman" w:cs="Times New Roman"/>
          <w:b/>
          <w:bCs/>
          <w:u w:val="single"/>
        </w:rPr>
        <w:t xml:space="preserve">POWER </w:t>
      </w:r>
      <w:r w:rsidR="00F10BA1" w:rsidRPr="007D082C">
        <w:rPr>
          <w:rFonts w:ascii="Times New Roman" w:hAnsi="Times New Roman" w:cs="Times New Roman"/>
          <w:b/>
          <w:bCs/>
          <w:u w:val="single"/>
        </w:rPr>
        <w:t xml:space="preserve">BREAKTHROUGH: </w:t>
      </w:r>
      <w:r w:rsidR="00F10BA1">
        <w:rPr>
          <w:rFonts w:ascii="Times New Roman" w:hAnsi="Times New Roman" w:cs="Times New Roman"/>
          <w:b/>
          <w:bCs/>
          <w:u w:val="single"/>
        </w:rPr>
        <w:t>PRIORITY INTERNATIONAL ACTIONS FOR 2023</w:t>
      </w:r>
    </w:p>
    <w:p w14:paraId="08FE9278" w14:textId="77777777" w:rsidR="00F10BA1" w:rsidRPr="00AA1179" w:rsidRDefault="00F10BA1">
      <w:pPr>
        <w:spacing w:after="0"/>
        <w:rPr>
          <w:rFonts w:ascii="Times New Roman" w:hAnsi="Times New Roman" w:cs="Times New Roman"/>
        </w:rPr>
      </w:pPr>
    </w:p>
    <w:p w14:paraId="40E66581" w14:textId="216EA47F" w:rsidR="00E24AF8" w:rsidRDefault="00F10BA1" w:rsidP="00E24AF8">
      <w:pPr>
        <w:pStyle w:val="ListParagraph"/>
        <w:numPr>
          <w:ilvl w:val="0"/>
          <w:numId w:val="17"/>
        </w:numPr>
        <w:spacing w:after="0"/>
        <w:jc w:val="both"/>
        <w:rPr>
          <w:rFonts w:ascii="Times New Roman" w:hAnsi="Times New Roman" w:cs="Times New Roman"/>
        </w:rPr>
      </w:pPr>
      <w:r>
        <w:rPr>
          <w:rFonts w:ascii="Times New Roman" w:hAnsi="Times New Roman" w:cs="Times New Roman"/>
        </w:rPr>
        <w:t>This</w:t>
      </w:r>
      <w:r w:rsidRPr="007D082C">
        <w:rPr>
          <w:rFonts w:ascii="Times New Roman" w:hAnsi="Times New Roman" w:cs="Times New Roman"/>
        </w:rPr>
        <w:t xml:space="preserve"> document outlines the </w:t>
      </w:r>
      <w:r w:rsidR="00E24AF8">
        <w:rPr>
          <w:rFonts w:ascii="Times New Roman" w:hAnsi="Times New Roman" w:cs="Times New Roman"/>
        </w:rPr>
        <w:t xml:space="preserve">Priority International Actions for 2023 under the </w:t>
      </w:r>
      <w:r w:rsidR="00385B26">
        <w:rPr>
          <w:rFonts w:ascii="Times New Roman" w:hAnsi="Times New Roman" w:cs="Times New Roman"/>
        </w:rPr>
        <w:t>Power</w:t>
      </w:r>
      <w:r w:rsidRPr="007D082C">
        <w:rPr>
          <w:rFonts w:ascii="Times New Roman" w:hAnsi="Times New Roman" w:cs="Times New Roman"/>
        </w:rPr>
        <w:t xml:space="preserve"> </w:t>
      </w:r>
      <w:r w:rsidR="00E24AF8">
        <w:rPr>
          <w:rFonts w:ascii="Times New Roman" w:hAnsi="Times New Roman" w:cs="Times New Roman"/>
        </w:rPr>
        <w:t>Breakthrough</w:t>
      </w:r>
      <w:r w:rsidRPr="007D082C">
        <w:rPr>
          <w:rFonts w:ascii="Times New Roman" w:hAnsi="Times New Roman" w:cs="Times New Roman"/>
        </w:rPr>
        <w:t xml:space="preserve">, </w:t>
      </w:r>
      <w:r w:rsidR="00E24AF8" w:rsidRPr="003352EE">
        <w:rPr>
          <w:rFonts w:ascii="Times New Roman" w:hAnsi="Times New Roman" w:cs="Times New Roman"/>
        </w:rPr>
        <w:t xml:space="preserve">in response to the recommendations in the </w:t>
      </w:r>
      <w:hyperlink r:id="rId12" w:history="1">
        <w:r w:rsidR="00E24AF8" w:rsidRPr="00AA0D3A">
          <w:rPr>
            <w:rStyle w:val="Hyperlink"/>
            <w:rFonts w:ascii="Times New Roman" w:hAnsi="Times New Roman" w:cs="Times New Roman"/>
          </w:rPr>
          <w:t>Breakthrough Agenda Report 2022</w:t>
        </w:r>
      </w:hyperlink>
      <w:r w:rsidR="00E24AF8" w:rsidRPr="003352EE">
        <w:rPr>
          <w:rFonts w:ascii="Times New Roman" w:hAnsi="Times New Roman" w:cs="Times New Roman"/>
        </w:rPr>
        <w:t xml:space="preserve"> from the IEA, IRENA and UN High Level Action Champions</w:t>
      </w:r>
      <w:r w:rsidR="00E24AF8">
        <w:rPr>
          <w:rFonts w:ascii="Times New Roman" w:hAnsi="Times New Roman" w:cs="Times New Roman"/>
        </w:rPr>
        <w:t>. These priority actions have been</w:t>
      </w:r>
      <w:r w:rsidR="00E24AF8" w:rsidRPr="007D082C">
        <w:rPr>
          <w:rFonts w:ascii="Times New Roman" w:hAnsi="Times New Roman" w:cs="Times New Roman"/>
        </w:rPr>
        <w:t xml:space="preserve"> </w:t>
      </w:r>
      <w:r w:rsidRPr="007D082C">
        <w:rPr>
          <w:rFonts w:ascii="Times New Roman" w:hAnsi="Times New Roman" w:cs="Times New Roman"/>
        </w:rPr>
        <w:t xml:space="preserve">developed </w:t>
      </w:r>
      <w:r w:rsidR="00CA4DF3" w:rsidRPr="003352EE">
        <w:rPr>
          <w:rFonts w:ascii="Times New Roman" w:hAnsi="Times New Roman" w:cs="Times New Roman"/>
        </w:rPr>
        <w:t>collaborati</w:t>
      </w:r>
      <w:r w:rsidR="00CA4DF3">
        <w:rPr>
          <w:rFonts w:ascii="Times New Roman" w:hAnsi="Times New Roman" w:cs="Times New Roman"/>
        </w:rPr>
        <w:t>vely by</w:t>
      </w:r>
      <w:r w:rsidRPr="007D082C">
        <w:rPr>
          <w:rFonts w:ascii="Times New Roman" w:hAnsi="Times New Roman" w:cs="Times New Roman"/>
        </w:rPr>
        <w:t xml:space="preserve"> </w:t>
      </w:r>
      <w:r>
        <w:rPr>
          <w:rFonts w:ascii="Times New Roman" w:hAnsi="Times New Roman" w:cs="Times New Roman"/>
        </w:rPr>
        <w:t xml:space="preserve">country </w:t>
      </w:r>
      <w:r w:rsidRPr="007D082C">
        <w:rPr>
          <w:rFonts w:ascii="Times New Roman" w:hAnsi="Times New Roman" w:cs="Times New Roman"/>
        </w:rPr>
        <w:t xml:space="preserve">signatories to the </w:t>
      </w:r>
      <w:r w:rsidR="433B91FC" w:rsidRPr="38EBCC6C">
        <w:rPr>
          <w:rFonts w:ascii="Times New Roman" w:hAnsi="Times New Roman" w:cs="Times New Roman"/>
        </w:rPr>
        <w:t>Power</w:t>
      </w:r>
      <w:r w:rsidRPr="007D082C">
        <w:rPr>
          <w:rFonts w:ascii="Times New Roman" w:hAnsi="Times New Roman" w:cs="Times New Roman"/>
        </w:rPr>
        <w:t xml:space="preserve"> Breakthrough and leading initiatives</w:t>
      </w:r>
      <w:r w:rsidR="00CA4DF3">
        <w:rPr>
          <w:rFonts w:ascii="Times New Roman" w:hAnsi="Times New Roman" w:cs="Times New Roman"/>
        </w:rPr>
        <w:t>. They</w:t>
      </w:r>
      <w:r w:rsidR="00CA4DF3" w:rsidRPr="003352EE">
        <w:rPr>
          <w:rFonts w:ascii="Times New Roman" w:hAnsi="Times New Roman" w:cs="Times New Roman"/>
        </w:rPr>
        <w:t xml:space="preserve"> </w:t>
      </w:r>
      <w:r w:rsidR="00E24AF8" w:rsidRPr="003352EE">
        <w:rPr>
          <w:rFonts w:ascii="Times New Roman" w:hAnsi="Times New Roman" w:cs="Times New Roman"/>
        </w:rPr>
        <w:t xml:space="preserve">seek to </w:t>
      </w:r>
      <w:r w:rsidR="00CA4DF3">
        <w:rPr>
          <w:rFonts w:ascii="Times New Roman" w:hAnsi="Times New Roman" w:cs="Times New Roman"/>
        </w:rPr>
        <w:t>build on the range of important wider work underway and planned across the</w:t>
      </w:r>
      <w:r w:rsidR="00E24AF8" w:rsidRPr="003352EE">
        <w:rPr>
          <w:rFonts w:ascii="Times New Roman" w:hAnsi="Times New Roman" w:cs="Times New Roman"/>
        </w:rPr>
        <w:t xml:space="preserve"> international </w:t>
      </w:r>
      <w:r w:rsidR="00CA4DF3">
        <w:rPr>
          <w:rFonts w:ascii="Times New Roman" w:hAnsi="Times New Roman" w:cs="Times New Roman"/>
        </w:rPr>
        <w:t xml:space="preserve">landscape, by </w:t>
      </w:r>
      <w:r w:rsidR="00CA4DF3" w:rsidRPr="003352EE">
        <w:rPr>
          <w:rFonts w:ascii="Times New Roman" w:hAnsi="Times New Roman" w:cs="Times New Roman"/>
        </w:rPr>
        <w:t>strengthen</w:t>
      </w:r>
      <w:r w:rsidR="00CA4DF3">
        <w:rPr>
          <w:rFonts w:ascii="Times New Roman" w:hAnsi="Times New Roman" w:cs="Times New Roman"/>
        </w:rPr>
        <w:t>ing</w:t>
      </w:r>
      <w:r w:rsidR="00CA4DF3" w:rsidRPr="003352EE">
        <w:rPr>
          <w:rFonts w:ascii="Times New Roman" w:hAnsi="Times New Roman" w:cs="Times New Roman"/>
        </w:rPr>
        <w:t xml:space="preserve"> international collaboration in </w:t>
      </w:r>
      <w:r w:rsidR="00CA4DF3">
        <w:rPr>
          <w:rFonts w:ascii="Times New Roman" w:hAnsi="Times New Roman" w:cs="Times New Roman"/>
        </w:rPr>
        <w:t>specific</w:t>
      </w:r>
      <w:r w:rsidR="00E24AF8" w:rsidRPr="003352EE">
        <w:rPr>
          <w:rFonts w:ascii="Times New Roman" w:hAnsi="Times New Roman" w:cs="Times New Roman"/>
        </w:rPr>
        <w:t xml:space="preserve"> areas </w:t>
      </w:r>
      <w:r w:rsidR="00CA4DF3">
        <w:rPr>
          <w:rFonts w:ascii="Times New Roman" w:hAnsi="Times New Roman" w:cs="Times New Roman"/>
        </w:rPr>
        <w:t>where in doing so we can</w:t>
      </w:r>
      <w:r w:rsidR="00E24AF8" w:rsidRPr="003352EE">
        <w:rPr>
          <w:rFonts w:ascii="Times New Roman" w:hAnsi="Times New Roman" w:cs="Times New Roman"/>
        </w:rPr>
        <w:t xml:space="preserve"> accelerate progress towards our shared </w:t>
      </w:r>
      <w:r w:rsidR="00CD294E">
        <w:rPr>
          <w:rFonts w:ascii="Times New Roman" w:hAnsi="Times New Roman" w:cs="Times New Roman"/>
        </w:rPr>
        <w:t xml:space="preserve">Power </w:t>
      </w:r>
      <w:r w:rsidR="00E24AF8" w:rsidRPr="003352EE">
        <w:rPr>
          <w:rFonts w:ascii="Times New Roman" w:hAnsi="Times New Roman" w:cs="Times New Roman"/>
        </w:rPr>
        <w:t>Breakthrough Goal to make</w:t>
      </w:r>
      <w:r w:rsidR="00E24AF8">
        <w:rPr>
          <w:rFonts w:ascii="Times New Roman" w:hAnsi="Times New Roman" w:cs="Times New Roman"/>
        </w:rPr>
        <w:t>:</w:t>
      </w:r>
      <w:r w:rsidR="000473C3">
        <w:rPr>
          <w:rFonts w:ascii="Times New Roman" w:hAnsi="Times New Roman" w:cs="Times New Roman"/>
        </w:rPr>
        <w:t xml:space="preserve"> </w:t>
      </w:r>
      <w:r w:rsidR="0045720E">
        <w:rPr>
          <w:rFonts w:ascii="Times New Roman" w:hAnsi="Times New Roman" w:cs="Times New Roman"/>
        </w:rPr>
        <w:t xml:space="preserve">  </w:t>
      </w:r>
    </w:p>
    <w:p w14:paraId="04907362" w14:textId="77777777" w:rsidR="009567AE" w:rsidRDefault="009567AE" w:rsidP="009567AE">
      <w:pPr>
        <w:spacing w:after="0"/>
        <w:jc w:val="both"/>
        <w:rPr>
          <w:rFonts w:ascii="Times New Roman" w:hAnsi="Times New Roman" w:cs="Times New Roman"/>
        </w:rPr>
      </w:pPr>
    </w:p>
    <w:p w14:paraId="74BA28F1" w14:textId="188F4E31" w:rsidR="009567AE" w:rsidRPr="004B4195" w:rsidRDefault="009567AE" w:rsidP="004B4195">
      <w:pPr>
        <w:spacing w:after="0"/>
        <w:ind w:left="720"/>
        <w:jc w:val="both"/>
        <w:rPr>
          <w:rFonts w:ascii="Times New Roman" w:hAnsi="Times New Roman" w:cs="Times New Roman"/>
          <w:b/>
          <w:i/>
        </w:rPr>
      </w:pPr>
      <w:r w:rsidRPr="00384134">
        <w:rPr>
          <w:rFonts w:ascii="Times New Roman" w:hAnsi="Times New Roman" w:cs="Times New Roman"/>
          <w:b/>
          <w:bCs/>
          <w:i/>
          <w:iCs/>
        </w:rPr>
        <w:t>‘Clean power the most affordable and reliable option for all countries to meet their power needs efficiently by 2030’</w:t>
      </w:r>
      <w:r w:rsidR="00192953" w:rsidRPr="00384134">
        <w:rPr>
          <w:rFonts w:ascii="Times New Roman" w:hAnsi="Times New Roman" w:cs="Times New Roman"/>
          <w:b/>
          <w:bCs/>
          <w:i/>
          <w:iCs/>
        </w:rPr>
        <w:t>.</w:t>
      </w:r>
    </w:p>
    <w:p w14:paraId="7494654B" w14:textId="77777777" w:rsidR="00F10BA1" w:rsidRPr="00AA1179" w:rsidRDefault="00F10BA1">
      <w:pPr>
        <w:spacing w:after="0"/>
        <w:rPr>
          <w:rFonts w:ascii="Times New Roman" w:hAnsi="Times New Roman" w:cs="Times New Roman"/>
        </w:rPr>
      </w:pPr>
    </w:p>
    <w:p w14:paraId="4E592655" w14:textId="77777777" w:rsidR="00D42E6C" w:rsidRDefault="00D42E6C" w:rsidP="00D42E6C">
      <w:pPr>
        <w:pStyle w:val="ListParagraph"/>
        <w:numPr>
          <w:ilvl w:val="0"/>
          <w:numId w:val="17"/>
        </w:numPr>
        <w:spacing w:after="0"/>
        <w:rPr>
          <w:rFonts w:ascii="Times New Roman" w:hAnsi="Times New Roman" w:cs="Times New Roman"/>
        </w:rPr>
      </w:pPr>
      <w:r w:rsidRPr="00AA1179">
        <w:rPr>
          <w:rFonts w:ascii="Times New Roman" w:hAnsi="Times New Roman" w:cs="Times New Roman"/>
        </w:rPr>
        <w:t xml:space="preserve">Noting that each country will have its own national pathway to </w:t>
      </w:r>
      <w:r>
        <w:rPr>
          <w:rFonts w:ascii="Times New Roman" w:hAnsi="Times New Roman" w:cs="Times New Roman"/>
        </w:rPr>
        <w:t xml:space="preserve">decarbonise key sectors </w:t>
      </w:r>
      <w:r w:rsidRPr="00CB0046">
        <w:rPr>
          <w:rFonts w:ascii="Times New Roman" w:hAnsi="Times New Roman" w:cs="Times New Roman"/>
        </w:rPr>
        <w:t>and approach to competing for future clean technology market opportunities</w:t>
      </w:r>
      <w:r w:rsidRPr="00AA1179">
        <w:rPr>
          <w:rFonts w:ascii="Times New Roman" w:hAnsi="Times New Roman" w:cs="Times New Roman"/>
        </w:rPr>
        <w:t xml:space="preserve">, </w:t>
      </w:r>
      <w:r>
        <w:rPr>
          <w:rFonts w:ascii="Times New Roman" w:hAnsi="Times New Roman" w:cs="Times New Roman"/>
        </w:rPr>
        <w:t xml:space="preserve">and with full recognition of the many excellent wider international activities and partnerships already underway, </w:t>
      </w:r>
      <w:r w:rsidRPr="00AA1179">
        <w:rPr>
          <w:rFonts w:ascii="Times New Roman" w:hAnsi="Times New Roman" w:cs="Times New Roman"/>
        </w:rPr>
        <w:t xml:space="preserve">we </w:t>
      </w:r>
      <w:r>
        <w:rPr>
          <w:rFonts w:ascii="Times New Roman" w:hAnsi="Times New Roman" w:cs="Times New Roman"/>
        </w:rPr>
        <w:t>commit</w:t>
      </w:r>
      <w:r w:rsidRPr="00DD2AF9">
        <w:rPr>
          <w:rFonts w:ascii="Times New Roman" w:hAnsi="Times New Roman" w:cs="Times New Roman"/>
        </w:rPr>
        <w:t xml:space="preserve"> to</w:t>
      </w:r>
      <w:r w:rsidRPr="00093F27">
        <w:rPr>
          <w:rFonts w:ascii="Times New Roman" w:hAnsi="Times New Roman" w:cs="Times New Roman"/>
        </w:rPr>
        <w:t xml:space="preserve"> </w:t>
      </w:r>
      <w:r>
        <w:rPr>
          <w:rFonts w:ascii="Times New Roman" w:hAnsi="Times New Roman" w:cs="Times New Roman"/>
        </w:rPr>
        <w:t>prioritise our international efforts to deliver on specific</w:t>
      </w:r>
      <w:r w:rsidRPr="00093F27">
        <w:rPr>
          <w:rFonts w:ascii="Times New Roman" w:hAnsi="Times New Roman" w:cs="Times New Roman"/>
        </w:rPr>
        <w:t xml:space="preserve"> priority </w:t>
      </w:r>
      <w:r>
        <w:rPr>
          <w:rFonts w:ascii="Times New Roman" w:hAnsi="Times New Roman" w:cs="Times New Roman"/>
        </w:rPr>
        <w:t xml:space="preserve">international </w:t>
      </w:r>
      <w:r w:rsidRPr="00093F27">
        <w:rPr>
          <w:rFonts w:ascii="Times New Roman" w:hAnsi="Times New Roman" w:cs="Times New Roman"/>
        </w:rPr>
        <w:t xml:space="preserve">actions and projects </w:t>
      </w:r>
      <w:r>
        <w:rPr>
          <w:rFonts w:ascii="Times New Roman" w:hAnsi="Times New Roman" w:cs="Times New Roman"/>
        </w:rPr>
        <w:t xml:space="preserve">as </w:t>
      </w:r>
      <w:r w:rsidRPr="00093F27">
        <w:rPr>
          <w:rFonts w:ascii="Times New Roman" w:hAnsi="Times New Roman" w:cs="Times New Roman"/>
        </w:rPr>
        <w:t>listed below.</w:t>
      </w:r>
      <w:r>
        <w:rPr>
          <w:rFonts w:ascii="Times New Roman" w:hAnsi="Times New Roman" w:cs="Times New Roman"/>
        </w:rPr>
        <w:t xml:space="preserve"> </w:t>
      </w:r>
    </w:p>
    <w:p w14:paraId="7ADE2840" w14:textId="77777777" w:rsidR="00F10BA1" w:rsidRPr="005D1B94" w:rsidRDefault="00F10BA1">
      <w:pPr>
        <w:pStyle w:val="ListParagraph"/>
        <w:rPr>
          <w:rFonts w:ascii="Times New Roman" w:hAnsi="Times New Roman" w:cs="Times New Roman"/>
        </w:rPr>
      </w:pPr>
    </w:p>
    <w:p w14:paraId="37BB132A" w14:textId="709107E5" w:rsidR="00F10BA1" w:rsidRDefault="00F10BA1" w:rsidP="00F10BA1">
      <w:pPr>
        <w:pStyle w:val="ListParagraph"/>
        <w:numPr>
          <w:ilvl w:val="0"/>
          <w:numId w:val="17"/>
        </w:numPr>
        <w:spacing w:after="0"/>
        <w:jc w:val="both"/>
        <w:rPr>
          <w:rFonts w:ascii="Times New Roman" w:hAnsi="Times New Roman" w:cs="Times New Roman"/>
        </w:rPr>
      </w:pPr>
      <w:r w:rsidRPr="422B81B2">
        <w:rPr>
          <w:rFonts w:ascii="Times New Roman" w:hAnsi="Times New Roman" w:cs="Times New Roman"/>
        </w:rPr>
        <w:t xml:space="preserve">Progress on these actions in 2023 will be tracked through the </w:t>
      </w:r>
      <w:r w:rsidR="00C73B73" w:rsidRPr="422B81B2">
        <w:rPr>
          <w:rFonts w:ascii="Times New Roman" w:hAnsi="Times New Roman" w:cs="Times New Roman"/>
        </w:rPr>
        <w:t xml:space="preserve">next </w:t>
      </w:r>
      <w:r w:rsidRPr="422B81B2">
        <w:rPr>
          <w:rFonts w:ascii="Times New Roman" w:hAnsi="Times New Roman" w:cs="Times New Roman"/>
        </w:rPr>
        <w:t xml:space="preserve">Breakthrough </w:t>
      </w:r>
      <w:r w:rsidR="00C73B73" w:rsidRPr="422B81B2">
        <w:rPr>
          <w:rFonts w:ascii="Times New Roman" w:hAnsi="Times New Roman" w:cs="Times New Roman"/>
        </w:rPr>
        <w:t xml:space="preserve">Agenda </w:t>
      </w:r>
      <w:r w:rsidRPr="422B81B2">
        <w:rPr>
          <w:rFonts w:ascii="Times New Roman" w:hAnsi="Times New Roman" w:cs="Times New Roman"/>
        </w:rPr>
        <w:t>Report</w:t>
      </w:r>
      <w:r w:rsidR="00AC1350" w:rsidRPr="422B81B2">
        <w:rPr>
          <w:rFonts w:ascii="Times New Roman" w:hAnsi="Times New Roman" w:cs="Times New Roman"/>
        </w:rPr>
        <w:t xml:space="preserve"> from the IEA, </w:t>
      </w:r>
      <w:proofErr w:type="gramStart"/>
      <w:r w:rsidR="00AC1350" w:rsidRPr="422B81B2">
        <w:rPr>
          <w:rFonts w:ascii="Times New Roman" w:hAnsi="Times New Roman" w:cs="Times New Roman"/>
        </w:rPr>
        <w:t>IRENA</w:t>
      </w:r>
      <w:proofErr w:type="gramEnd"/>
      <w:r w:rsidR="00AC1350" w:rsidRPr="422B81B2">
        <w:rPr>
          <w:rFonts w:ascii="Times New Roman" w:hAnsi="Times New Roman" w:cs="Times New Roman"/>
        </w:rPr>
        <w:t xml:space="preserve"> and UN HLAC</w:t>
      </w:r>
      <w:r w:rsidRPr="422B81B2">
        <w:rPr>
          <w:rFonts w:ascii="Times New Roman" w:hAnsi="Times New Roman" w:cs="Times New Roman"/>
        </w:rPr>
        <w:t xml:space="preserve">, discussed through the </w:t>
      </w:r>
      <w:r w:rsidR="00107576" w:rsidRPr="422B81B2">
        <w:rPr>
          <w:rFonts w:ascii="Times New Roman" w:hAnsi="Times New Roman" w:cs="Times New Roman"/>
        </w:rPr>
        <w:t>Power</w:t>
      </w:r>
      <w:r w:rsidRPr="422B81B2">
        <w:rPr>
          <w:rFonts w:ascii="Times New Roman" w:hAnsi="Times New Roman" w:cs="Times New Roman"/>
        </w:rPr>
        <w:t xml:space="preserve"> Breakthrough dialogues co-led by the UK</w:t>
      </w:r>
      <w:r w:rsidR="00C73B73" w:rsidRPr="422B81B2">
        <w:rPr>
          <w:rFonts w:ascii="Times New Roman" w:hAnsi="Times New Roman" w:cs="Times New Roman"/>
        </w:rPr>
        <w:t xml:space="preserve"> and </w:t>
      </w:r>
      <w:r w:rsidR="00D46823" w:rsidRPr="422B81B2">
        <w:rPr>
          <w:rFonts w:ascii="Times New Roman" w:hAnsi="Times New Roman" w:cs="Times New Roman"/>
        </w:rPr>
        <w:t xml:space="preserve">the Kingdom of </w:t>
      </w:r>
      <w:r w:rsidR="00C73B73" w:rsidRPr="422B81B2">
        <w:rPr>
          <w:rFonts w:ascii="Times New Roman" w:hAnsi="Times New Roman" w:cs="Times New Roman"/>
        </w:rPr>
        <w:t>Morocco</w:t>
      </w:r>
      <w:r w:rsidRPr="422B81B2">
        <w:rPr>
          <w:rFonts w:ascii="Times New Roman" w:hAnsi="Times New Roman" w:cs="Times New Roman"/>
        </w:rPr>
        <w:t xml:space="preserve">, reviewed at the Clean Energy Ministerial and Mission Innovation </w:t>
      </w:r>
      <w:proofErr w:type="spellStart"/>
      <w:r w:rsidRPr="422B81B2">
        <w:rPr>
          <w:rFonts w:ascii="Times New Roman" w:hAnsi="Times New Roman" w:cs="Times New Roman"/>
        </w:rPr>
        <w:t>Ministerials</w:t>
      </w:r>
      <w:proofErr w:type="spellEnd"/>
      <w:r w:rsidRPr="422B81B2">
        <w:rPr>
          <w:rFonts w:ascii="Times New Roman" w:hAnsi="Times New Roman" w:cs="Times New Roman"/>
        </w:rPr>
        <w:t xml:space="preserve"> and reported on at COP28 alongside an updated </w:t>
      </w:r>
      <w:r w:rsidR="00C73B73" w:rsidRPr="422B81B2">
        <w:rPr>
          <w:rFonts w:ascii="Times New Roman" w:hAnsi="Times New Roman" w:cs="Times New Roman"/>
        </w:rPr>
        <w:t xml:space="preserve">set of Priority International </w:t>
      </w:r>
      <w:r w:rsidRPr="422B81B2">
        <w:rPr>
          <w:rFonts w:ascii="Times New Roman" w:hAnsi="Times New Roman" w:cs="Times New Roman"/>
        </w:rPr>
        <w:t>Action</w:t>
      </w:r>
      <w:r w:rsidR="00C73B73" w:rsidRPr="422B81B2">
        <w:rPr>
          <w:rFonts w:ascii="Times New Roman" w:hAnsi="Times New Roman" w:cs="Times New Roman"/>
        </w:rPr>
        <w:t>s</w:t>
      </w:r>
      <w:r w:rsidRPr="422B81B2">
        <w:rPr>
          <w:rFonts w:ascii="Times New Roman" w:hAnsi="Times New Roman" w:cs="Times New Roman"/>
        </w:rPr>
        <w:t xml:space="preserve"> for </w:t>
      </w:r>
      <w:r w:rsidR="00C73B73" w:rsidRPr="422B81B2">
        <w:rPr>
          <w:rFonts w:ascii="Times New Roman" w:hAnsi="Times New Roman" w:cs="Times New Roman"/>
        </w:rPr>
        <w:t xml:space="preserve">Power in </w:t>
      </w:r>
      <w:r w:rsidRPr="422B81B2">
        <w:rPr>
          <w:rFonts w:ascii="Times New Roman" w:hAnsi="Times New Roman" w:cs="Times New Roman"/>
        </w:rPr>
        <w:t xml:space="preserve">2024. </w:t>
      </w:r>
    </w:p>
    <w:p w14:paraId="4CCA9868" w14:textId="13452F38" w:rsidR="422B81B2" w:rsidRDefault="422B81B2" w:rsidP="422B81B2">
      <w:pPr>
        <w:spacing w:after="0"/>
        <w:jc w:val="both"/>
        <w:rPr>
          <w:rFonts w:ascii="Times New Roman" w:hAnsi="Times New Roman" w:cs="Times New Roman"/>
        </w:rPr>
      </w:pPr>
    </w:p>
    <w:p w14:paraId="35173D35" w14:textId="4084E34F" w:rsidR="220FD71A" w:rsidRDefault="220FD71A" w:rsidP="422B81B2">
      <w:pPr>
        <w:pStyle w:val="ListParagraph"/>
        <w:numPr>
          <w:ilvl w:val="0"/>
          <w:numId w:val="17"/>
        </w:numPr>
        <w:spacing w:after="0"/>
        <w:jc w:val="both"/>
        <w:rPr>
          <w:rFonts w:ascii="Calibri" w:eastAsia="Calibri" w:hAnsi="Calibri" w:cs="Calibri"/>
          <w:color w:val="000000" w:themeColor="text1"/>
        </w:rPr>
      </w:pPr>
      <w:proofErr w:type="gramStart"/>
      <w:r w:rsidRPr="422B81B2">
        <w:rPr>
          <w:rFonts w:ascii="Times New Roman" w:eastAsia="Times New Roman" w:hAnsi="Times New Roman" w:cs="Times New Roman"/>
          <w:color w:val="000000" w:themeColor="text1"/>
        </w:rPr>
        <w:t>In order to</w:t>
      </w:r>
      <w:proofErr w:type="gramEnd"/>
      <w:r w:rsidRPr="422B81B2">
        <w:rPr>
          <w:rFonts w:ascii="Times New Roman" w:eastAsia="Times New Roman" w:hAnsi="Times New Roman" w:cs="Times New Roman"/>
          <w:color w:val="000000" w:themeColor="text1"/>
        </w:rPr>
        <w:t xml:space="preserve"> implement the Breakthrough Agenda commitment agreed by 45 World Leaders at COP26, set out below are the Priority International Actions that individual countries and governments will take forwards:  </w:t>
      </w:r>
      <w:r w:rsidRPr="422B81B2">
        <w:rPr>
          <w:rFonts w:ascii="Calibri" w:eastAsia="Calibri" w:hAnsi="Calibri" w:cs="Calibri"/>
          <w:color w:val="000000" w:themeColor="text1"/>
        </w:rPr>
        <w:t xml:space="preserve"> </w:t>
      </w:r>
    </w:p>
    <w:p w14:paraId="5F2082AB" w14:textId="77777777" w:rsidR="00E24AF8" w:rsidRPr="004B4195" w:rsidRDefault="00E24AF8" w:rsidP="004B4195">
      <w:pPr>
        <w:pStyle w:val="ListParagraph"/>
        <w:rPr>
          <w:rFonts w:ascii="Times New Roman" w:hAnsi="Times New Roman" w:cs="Times New Roman"/>
        </w:rPr>
      </w:pPr>
    </w:p>
    <w:tbl>
      <w:tblPr>
        <w:tblStyle w:val="TableGrid"/>
        <w:tblW w:w="13531" w:type="dxa"/>
        <w:tblInd w:w="421" w:type="dxa"/>
        <w:tblLook w:val="04A0" w:firstRow="1" w:lastRow="0" w:firstColumn="1" w:lastColumn="0" w:noHBand="0" w:noVBand="1"/>
      </w:tblPr>
      <w:tblGrid>
        <w:gridCol w:w="2883"/>
        <w:gridCol w:w="4880"/>
        <w:gridCol w:w="2884"/>
        <w:gridCol w:w="2884"/>
      </w:tblGrid>
      <w:tr w:rsidR="00834AE6" w14:paraId="40B20482" w14:textId="77777777" w:rsidTr="422B81B2">
        <w:tc>
          <w:tcPr>
            <w:tcW w:w="2883" w:type="dxa"/>
          </w:tcPr>
          <w:p w14:paraId="78A66ED1" w14:textId="77777777" w:rsidR="00834AE6" w:rsidRPr="004864D4" w:rsidRDefault="00834AE6">
            <w:pPr>
              <w:rPr>
                <w:rFonts w:ascii="Times New Roman" w:hAnsi="Times New Roman" w:cs="Times New Roman"/>
                <w:b/>
                <w:bCs/>
              </w:rPr>
            </w:pPr>
            <w:r w:rsidRPr="004864D4">
              <w:rPr>
                <w:rFonts w:ascii="Times New Roman" w:hAnsi="Times New Roman" w:cs="Times New Roman"/>
                <w:b/>
                <w:bCs/>
              </w:rPr>
              <w:t xml:space="preserve">Priority </w:t>
            </w:r>
            <w:r>
              <w:rPr>
                <w:rFonts w:ascii="Times New Roman" w:hAnsi="Times New Roman" w:cs="Times New Roman"/>
                <w:b/>
                <w:bCs/>
              </w:rPr>
              <w:t xml:space="preserve">International </w:t>
            </w:r>
            <w:r w:rsidRPr="004864D4">
              <w:rPr>
                <w:rFonts w:ascii="Times New Roman" w:hAnsi="Times New Roman" w:cs="Times New Roman"/>
                <w:b/>
                <w:bCs/>
              </w:rPr>
              <w:t>Action</w:t>
            </w:r>
          </w:p>
        </w:tc>
        <w:tc>
          <w:tcPr>
            <w:tcW w:w="4880" w:type="dxa"/>
          </w:tcPr>
          <w:p w14:paraId="23F62E0E" w14:textId="77777777" w:rsidR="00834AE6" w:rsidRDefault="00834AE6">
            <w:pPr>
              <w:rPr>
                <w:rFonts w:ascii="Times New Roman" w:eastAsia="Calibri" w:hAnsi="Times New Roman" w:cs="Times New Roman"/>
                <w:b/>
                <w:bCs/>
                <w:color w:val="212529"/>
              </w:rPr>
            </w:pPr>
            <w:r>
              <w:rPr>
                <w:rFonts w:ascii="Times New Roman" w:eastAsia="Calibri" w:hAnsi="Times New Roman" w:cs="Times New Roman"/>
                <w:b/>
                <w:bCs/>
                <w:color w:val="212529"/>
              </w:rPr>
              <w:t>How this will be taken forward</w:t>
            </w:r>
          </w:p>
        </w:tc>
        <w:tc>
          <w:tcPr>
            <w:tcW w:w="2884" w:type="dxa"/>
          </w:tcPr>
          <w:p w14:paraId="365198BE" w14:textId="61382029" w:rsidR="00834AE6" w:rsidRDefault="63FED22D">
            <w:pPr>
              <w:rPr>
                <w:rFonts w:ascii="Times New Roman" w:hAnsi="Times New Roman" w:cs="Times New Roman"/>
              </w:rPr>
            </w:pPr>
            <w:r w:rsidRPr="6AD592CB">
              <w:rPr>
                <w:rFonts w:ascii="Times New Roman" w:eastAsia="Calibri" w:hAnsi="Times New Roman" w:cs="Times New Roman"/>
                <w:b/>
                <w:bCs/>
                <w:color w:val="212529"/>
              </w:rPr>
              <w:t>C</w:t>
            </w:r>
            <w:r w:rsidR="00834AE6" w:rsidRPr="6AD592CB">
              <w:rPr>
                <w:rFonts w:ascii="Times New Roman" w:eastAsia="Calibri" w:hAnsi="Times New Roman" w:cs="Times New Roman"/>
                <w:b/>
                <w:bCs/>
                <w:color w:val="212529"/>
              </w:rPr>
              <w:t>oordinating</w:t>
            </w:r>
            <w:r w:rsidR="00834AE6">
              <w:rPr>
                <w:rFonts w:ascii="Times New Roman" w:eastAsia="Calibri" w:hAnsi="Times New Roman" w:cs="Times New Roman"/>
                <w:b/>
                <w:bCs/>
                <w:color w:val="212529"/>
              </w:rPr>
              <w:t xml:space="preserve"> initiative(s) </w:t>
            </w:r>
          </w:p>
        </w:tc>
        <w:tc>
          <w:tcPr>
            <w:tcW w:w="2884" w:type="dxa"/>
          </w:tcPr>
          <w:p w14:paraId="2AE209B4" w14:textId="43FA4316" w:rsidR="1542A548" w:rsidRDefault="1542A548" w:rsidP="422B81B2">
            <w:pPr>
              <w:spacing w:line="259" w:lineRule="auto"/>
              <w:rPr>
                <w:rFonts w:ascii="Times New Roman" w:eastAsia="Times New Roman" w:hAnsi="Times New Roman" w:cs="Times New Roman"/>
              </w:rPr>
            </w:pPr>
            <w:r w:rsidRPr="422B81B2">
              <w:rPr>
                <w:rFonts w:ascii="Times New Roman" w:eastAsia="Calibri" w:hAnsi="Times New Roman" w:cs="Times New Roman"/>
                <w:b/>
                <w:bCs/>
                <w:color w:val="212529"/>
              </w:rPr>
              <w:t xml:space="preserve">Collaborating governments </w:t>
            </w:r>
            <w:r w:rsidRPr="422B81B2">
              <w:rPr>
                <w:rFonts w:ascii="Times New Roman" w:eastAsia="Times New Roman" w:hAnsi="Times New Roman" w:cs="Times New Roman"/>
                <w:i/>
                <w:iCs/>
                <w:color w:val="212529"/>
                <w:sz w:val="20"/>
                <w:szCs w:val="20"/>
              </w:rPr>
              <w:t>(to be confirmed)</w:t>
            </w:r>
          </w:p>
          <w:p w14:paraId="2FCC08C1" w14:textId="27258559" w:rsidR="422B81B2" w:rsidRDefault="422B81B2" w:rsidP="422B81B2">
            <w:pPr>
              <w:rPr>
                <w:rFonts w:ascii="Times New Roman" w:eastAsia="Calibri" w:hAnsi="Times New Roman" w:cs="Times New Roman"/>
                <w:b/>
                <w:bCs/>
                <w:color w:val="212529"/>
              </w:rPr>
            </w:pPr>
          </w:p>
        </w:tc>
      </w:tr>
      <w:tr w:rsidR="00652E76" w14:paraId="47C92A49" w14:textId="77777777" w:rsidTr="00652E76">
        <w:tc>
          <w:tcPr>
            <w:tcW w:w="13531" w:type="dxa"/>
            <w:gridSpan w:val="4"/>
            <w:shd w:val="clear" w:color="auto" w:fill="E7E6E6" w:themeFill="background2"/>
          </w:tcPr>
          <w:p w14:paraId="1F6383EF" w14:textId="13A60E4B" w:rsidR="00652E76" w:rsidRPr="00A03A4C" w:rsidRDefault="00340676" w:rsidP="00A03A4C">
            <w:pPr>
              <w:rPr>
                <w:rFonts w:ascii="Times New Roman" w:eastAsia="Calibri" w:hAnsi="Times New Roman" w:cs="Times New Roman"/>
                <w:color w:val="212529"/>
              </w:rPr>
            </w:pPr>
            <w:r>
              <w:rPr>
                <w:rFonts w:ascii="Times New Roman" w:hAnsi="Times New Roman" w:cs="Times New Roman"/>
                <w:b/>
                <w:bCs/>
                <w:i/>
                <w:iCs/>
              </w:rPr>
              <w:t xml:space="preserve">Link to Breakthrough Agenda Report </w:t>
            </w:r>
            <w:r w:rsidRPr="00D3218F">
              <w:rPr>
                <w:rFonts w:ascii="Times New Roman" w:hAnsi="Times New Roman" w:cs="Times New Roman"/>
                <w:b/>
                <w:bCs/>
                <w:i/>
                <w:iCs/>
              </w:rPr>
              <w:t>Recommendation</w:t>
            </w:r>
            <w:r>
              <w:rPr>
                <w:rFonts w:ascii="Times New Roman" w:hAnsi="Times New Roman" w:cs="Times New Roman"/>
                <w:b/>
                <w:bCs/>
                <w:i/>
                <w:iCs/>
              </w:rPr>
              <w:t>s</w:t>
            </w:r>
            <w:r w:rsidRPr="00D3218F">
              <w:rPr>
                <w:rFonts w:ascii="Times New Roman" w:hAnsi="Times New Roman" w:cs="Times New Roman"/>
                <w:b/>
                <w:bCs/>
                <w:i/>
                <w:iCs/>
              </w:rPr>
              <w:t xml:space="preserve">: </w:t>
            </w:r>
            <w:r w:rsidR="00F93571">
              <w:rPr>
                <w:rFonts w:ascii="Times New Roman" w:hAnsi="Times New Roman" w:cs="Times New Roman"/>
                <w:i/>
                <w:iCs/>
              </w:rPr>
              <w:t xml:space="preserve">The Power section of the report </w:t>
            </w:r>
            <w:r w:rsidR="00617BCE">
              <w:rPr>
                <w:rFonts w:ascii="Times New Roman" w:hAnsi="Times New Roman" w:cs="Times New Roman"/>
                <w:i/>
                <w:iCs/>
              </w:rPr>
              <w:t>emphasises as</w:t>
            </w:r>
            <w:r>
              <w:rPr>
                <w:rFonts w:ascii="Times New Roman" w:hAnsi="Times New Roman" w:cs="Times New Roman"/>
                <w:i/>
                <w:iCs/>
              </w:rPr>
              <w:t xml:space="preserve"> a cross-cutting theme </w:t>
            </w:r>
            <w:r w:rsidR="002F51D0">
              <w:rPr>
                <w:rFonts w:ascii="Times New Roman" w:hAnsi="Times New Roman" w:cs="Times New Roman"/>
                <w:i/>
                <w:iCs/>
              </w:rPr>
              <w:t xml:space="preserve">the need to </w:t>
            </w:r>
            <w:r>
              <w:rPr>
                <w:rFonts w:ascii="Times New Roman" w:hAnsi="Times New Roman" w:cs="Times New Roman"/>
                <w:i/>
                <w:iCs/>
              </w:rPr>
              <w:t>simplify and coordinat</w:t>
            </w:r>
            <w:r w:rsidR="002F51D0">
              <w:rPr>
                <w:rFonts w:ascii="Times New Roman" w:hAnsi="Times New Roman" w:cs="Times New Roman"/>
                <w:i/>
                <w:iCs/>
              </w:rPr>
              <w:t>e</w:t>
            </w:r>
            <w:r>
              <w:rPr>
                <w:rFonts w:ascii="Times New Roman" w:hAnsi="Times New Roman" w:cs="Times New Roman"/>
                <w:i/>
                <w:iCs/>
              </w:rPr>
              <w:t xml:space="preserve"> access to international support </w:t>
            </w:r>
            <w:r w:rsidR="002F51D0">
              <w:rPr>
                <w:rFonts w:ascii="Times New Roman" w:hAnsi="Times New Roman" w:cs="Times New Roman"/>
                <w:i/>
                <w:iCs/>
              </w:rPr>
              <w:t>for</w:t>
            </w:r>
            <w:r>
              <w:rPr>
                <w:rFonts w:ascii="Times New Roman" w:hAnsi="Times New Roman" w:cs="Times New Roman"/>
                <w:i/>
                <w:iCs/>
              </w:rPr>
              <w:t xml:space="preserve"> power sector decarbonisation. Action P1 </w:t>
            </w:r>
            <w:r w:rsidR="00B63696">
              <w:rPr>
                <w:rFonts w:ascii="Times New Roman" w:hAnsi="Times New Roman" w:cs="Times New Roman"/>
                <w:i/>
                <w:iCs/>
              </w:rPr>
              <w:t xml:space="preserve">seeks to </w:t>
            </w:r>
            <w:r w:rsidR="00617BCE">
              <w:rPr>
                <w:rFonts w:ascii="Times New Roman" w:hAnsi="Times New Roman" w:cs="Times New Roman"/>
                <w:i/>
                <w:iCs/>
              </w:rPr>
              <w:t>assist in</w:t>
            </w:r>
            <w:r w:rsidR="002F51D0">
              <w:rPr>
                <w:rFonts w:ascii="Times New Roman" w:hAnsi="Times New Roman" w:cs="Times New Roman"/>
                <w:i/>
                <w:iCs/>
              </w:rPr>
              <w:t xml:space="preserve"> </w:t>
            </w:r>
            <w:r w:rsidR="00A36C4A">
              <w:rPr>
                <w:rFonts w:ascii="Times New Roman" w:hAnsi="Times New Roman" w:cs="Times New Roman"/>
                <w:i/>
                <w:iCs/>
              </w:rPr>
              <w:t>address</w:t>
            </w:r>
            <w:r w:rsidR="00617BCE">
              <w:rPr>
                <w:rFonts w:ascii="Times New Roman" w:hAnsi="Times New Roman" w:cs="Times New Roman"/>
                <w:i/>
                <w:iCs/>
              </w:rPr>
              <w:t>ing</w:t>
            </w:r>
            <w:r w:rsidR="00A36C4A">
              <w:rPr>
                <w:rFonts w:ascii="Times New Roman" w:hAnsi="Times New Roman" w:cs="Times New Roman"/>
                <w:i/>
                <w:iCs/>
              </w:rPr>
              <w:t xml:space="preserve"> </w:t>
            </w:r>
            <w:r w:rsidR="00EC1BB3">
              <w:rPr>
                <w:rFonts w:ascii="Times New Roman" w:hAnsi="Times New Roman" w:cs="Times New Roman"/>
                <w:i/>
                <w:iCs/>
              </w:rPr>
              <w:t xml:space="preserve">that </w:t>
            </w:r>
            <w:r w:rsidR="002F51D0">
              <w:rPr>
                <w:rFonts w:ascii="Times New Roman" w:hAnsi="Times New Roman" w:cs="Times New Roman"/>
                <w:i/>
                <w:iCs/>
              </w:rPr>
              <w:t xml:space="preserve">need </w:t>
            </w:r>
            <w:r w:rsidR="00226045">
              <w:rPr>
                <w:rFonts w:ascii="Times New Roman" w:hAnsi="Times New Roman" w:cs="Times New Roman"/>
                <w:i/>
                <w:iCs/>
              </w:rPr>
              <w:t xml:space="preserve">and </w:t>
            </w:r>
            <w:r w:rsidR="00E93175">
              <w:rPr>
                <w:rFonts w:ascii="Times New Roman" w:hAnsi="Times New Roman" w:cs="Times New Roman"/>
                <w:i/>
                <w:iCs/>
              </w:rPr>
              <w:t xml:space="preserve">will </w:t>
            </w:r>
            <w:r>
              <w:rPr>
                <w:rFonts w:ascii="Times New Roman" w:hAnsi="Times New Roman" w:cs="Times New Roman"/>
                <w:i/>
                <w:iCs/>
              </w:rPr>
              <w:t xml:space="preserve">underpin the delivery of the 5 report recommendations and associated Actions (P2-P6).    </w:t>
            </w:r>
          </w:p>
        </w:tc>
      </w:tr>
      <w:tr w:rsidR="00834AE6" w14:paraId="09F1EF74" w14:textId="77777777" w:rsidTr="422B81B2">
        <w:tc>
          <w:tcPr>
            <w:tcW w:w="2883" w:type="dxa"/>
          </w:tcPr>
          <w:p w14:paraId="5C499E0F" w14:textId="6B82705E" w:rsidR="00804A7D" w:rsidRPr="004635C6" w:rsidRDefault="009F54D5">
            <w:pPr>
              <w:rPr>
                <w:rFonts w:ascii="Times New Roman" w:hAnsi="Times New Roman" w:cs="Times New Roman"/>
                <w:b/>
              </w:rPr>
            </w:pPr>
            <w:r>
              <w:rPr>
                <w:rFonts w:ascii="Times New Roman" w:hAnsi="Times New Roman" w:cs="Times New Roman"/>
                <w:b/>
                <w:bCs/>
              </w:rPr>
              <w:t>P1</w:t>
            </w:r>
            <w:r w:rsidR="00A84274">
              <w:rPr>
                <w:rFonts w:ascii="Times New Roman" w:hAnsi="Times New Roman" w:cs="Times New Roman"/>
                <w:b/>
                <w:bCs/>
              </w:rPr>
              <w:t>.</w:t>
            </w:r>
            <w:r w:rsidR="00340676">
              <w:rPr>
                <w:rFonts w:ascii="Times New Roman" w:hAnsi="Times New Roman" w:cs="Times New Roman"/>
                <w:b/>
                <w:bCs/>
              </w:rPr>
              <w:t xml:space="preserve"> Power System Transformation Playbook</w:t>
            </w:r>
            <w:r w:rsidR="00834AE6" w:rsidRPr="007D082C">
              <w:rPr>
                <w:rFonts w:ascii="Times New Roman" w:hAnsi="Times New Roman" w:cs="Times New Roman"/>
                <w:b/>
                <w:bCs/>
              </w:rPr>
              <w:t>:</w:t>
            </w:r>
            <w:r w:rsidR="00834AE6" w:rsidRPr="007D082C">
              <w:rPr>
                <w:rFonts w:ascii="Times New Roman" w:hAnsi="Times New Roman" w:cs="Times New Roman"/>
              </w:rPr>
              <w:t xml:space="preserve"> </w:t>
            </w:r>
          </w:p>
          <w:p w14:paraId="3E313F49" w14:textId="61FE010A" w:rsidR="00CA21D0" w:rsidRDefault="008F4844">
            <w:pPr>
              <w:rPr>
                <w:rFonts w:ascii="Times New Roman" w:hAnsi="Times New Roman" w:cs="Times New Roman"/>
              </w:rPr>
            </w:pPr>
            <w:r>
              <w:rPr>
                <w:rFonts w:ascii="Times New Roman" w:hAnsi="Times New Roman" w:cs="Times New Roman"/>
              </w:rPr>
              <w:t xml:space="preserve">Rapidly </w:t>
            </w:r>
            <w:r w:rsidR="009C294D">
              <w:rPr>
                <w:rFonts w:ascii="Times New Roman" w:hAnsi="Times New Roman" w:cs="Times New Roman"/>
              </w:rPr>
              <w:t>improve access to</w:t>
            </w:r>
            <w:r w:rsidR="00A95E79">
              <w:rPr>
                <w:rFonts w:ascii="Times New Roman" w:hAnsi="Times New Roman" w:cs="Times New Roman"/>
              </w:rPr>
              <w:t xml:space="preserve"> </w:t>
            </w:r>
            <w:r w:rsidR="00526E9F">
              <w:rPr>
                <w:rFonts w:ascii="Times New Roman" w:hAnsi="Times New Roman" w:cs="Times New Roman"/>
              </w:rPr>
              <w:t xml:space="preserve">international </w:t>
            </w:r>
            <w:r w:rsidR="00A95E79">
              <w:rPr>
                <w:rFonts w:ascii="Times New Roman" w:hAnsi="Times New Roman" w:cs="Times New Roman"/>
              </w:rPr>
              <w:t xml:space="preserve">support </w:t>
            </w:r>
            <w:r w:rsidR="00AC253C">
              <w:rPr>
                <w:rFonts w:ascii="Times New Roman" w:hAnsi="Times New Roman" w:cs="Times New Roman"/>
              </w:rPr>
              <w:t xml:space="preserve">for </w:t>
            </w:r>
            <w:r w:rsidR="008E2C8B">
              <w:rPr>
                <w:rFonts w:ascii="Times New Roman" w:hAnsi="Times New Roman" w:cs="Times New Roman"/>
              </w:rPr>
              <w:t>clean</w:t>
            </w:r>
            <w:r w:rsidR="002C7139">
              <w:rPr>
                <w:rFonts w:ascii="Times New Roman" w:hAnsi="Times New Roman" w:cs="Times New Roman"/>
              </w:rPr>
              <w:t xml:space="preserve"> </w:t>
            </w:r>
            <w:r w:rsidR="00520EB3">
              <w:rPr>
                <w:rFonts w:ascii="Times New Roman" w:hAnsi="Times New Roman" w:cs="Times New Roman"/>
              </w:rPr>
              <w:t xml:space="preserve">power </w:t>
            </w:r>
            <w:r w:rsidR="008E2C8B">
              <w:rPr>
                <w:rFonts w:ascii="Times New Roman" w:hAnsi="Times New Roman" w:cs="Times New Roman"/>
              </w:rPr>
              <w:t xml:space="preserve">transitions </w:t>
            </w:r>
            <w:r w:rsidR="00520EB3">
              <w:rPr>
                <w:rFonts w:ascii="Times New Roman" w:hAnsi="Times New Roman" w:cs="Times New Roman"/>
              </w:rPr>
              <w:t xml:space="preserve">towards </w:t>
            </w:r>
            <w:r w:rsidR="00F73E42">
              <w:rPr>
                <w:rFonts w:ascii="Times New Roman" w:hAnsi="Times New Roman" w:cs="Times New Roman"/>
              </w:rPr>
              <w:t xml:space="preserve">net </w:t>
            </w:r>
            <w:r w:rsidR="00F73E42">
              <w:rPr>
                <w:rFonts w:ascii="Times New Roman" w:hAnsi="Times New Roman" w:cs="Times New Roman"/>
              </w:rPr>
              <w:lastRenderedPageBreak/>
              <w:t xml:space="preserve">zero </w:t>
            </w:r>
            <w:r w:rsidR="00520EB3">
              <w:rPr>
                <w:rFonts w:ascii="Times New Roman" w:hAnsi="Times New Roman" w:cs="Times New Roman"/>
              </w:rPr>
              <w:t>emissions</w:t>
            </w:r>
            <w:r w:rsidR="00F73E42">
              <w:rPr>
                <w:rFonts w:ascii="Times New Roman" w:hAnsi="Times New Roman" w:cs="Times New Roman"/>
              </w:rPr>
              <w:t xml:space="preserve"> by working together to </w:t>
            </w:r>
            <w:r w:rsidR="007926D9">
              <w:rPr>
                <w:rFonts w:ascii="Times New Roman" w:hAnsi="Times New Roman" w:cs="Times New Roman"/>
              </w:rPr>
              <w:t xml:space="preserve">launch </w:t>
            </w:r>
            <w:r w:rsidR="00CE62FA">
              <w:rPr>
                <w:rFonts w:ascii="Times New Roman" w:hAnsi="Times New Roman" w:cs="Times New Roman"/>
              </w:rPr>
              <w:t>a ‘</w:t>
            </w:r>
            <w:r w:rsidR="007926D9">
              <w:rPr>
                <w:rFonts w:ascii="Times New Roman" w:hAnsi="Times New Roman" w:cs="Times New Roman"/>
              </w:rPr>
              <w:t xml:space="preserve">global </w:t>
            </w:r>
            <w:r w:rsidR="00CE62FA">
              <w:rPr>
                <w:rFonts w:ascii="Times New Roman" w:hAnsi="Times New Roman" w:cs="Times New Roman"/>
              </w:rPr>
              <w:t xml:space="preserve">net zero power playbook’ by COP28 </w:t>
            </w:r>
            <w:r w:rsidR="007926D9">
              <w:rPr>
                <w:rFonts w:ascii="Times New Roman" w:hAnsi="Times New Roman" w:cs="Times New Roman"/>
              </w:rPr>
              <w:t>–</w:t>
            </w:r>
            <w:r w:rsidR="00CE62FA">
              <w:rPr>
                <w:rFonts w:ascii="Times New Roman" w:hAnsi="Times New Roman" w:cs="Times New Roman"/>
              </w:rPr>
              <w:t xml:space="preserve"> </w:t>
            </w:r>
            <w:r w:rsidR="00967AD6">
              <w:rPr>
                <w:rFonts w:ascii="Times New Roman" w:hAnsi="Times New Roman" w:cs="Times New Roman"/>
              </w:rPr>
              <w:t xml:space="preserve">a </w:t>
            </w:r>
            <w:r w:rsidR="00AE2F09">
              <w:rPr>
                <w:rFonts w:ascii="Times New Roman" w:hAnsi="Times New Roman" w:cs="Times New Roman"/>
              </w:rPr>
              <w:t>universal</w:t>
            </w:r>
            <w:r>
              <w:rPr>
                <w:rFonts w:ascii="Times New Roman" w:hAnsi="Times New Roman" w:cs="Times New Roman"/>
              </w:rPr>
              <w:t>ly-</w:t>
            </w:r>
            <w:r w:rsidR="00AE5DFC">
              <w:rPr>
                <w:rFonts w:ascii="Times New Roman" w:hAnsi="Times New Roman" w:cs="Times New Roman"/>
              </w:rPr>
              <w:t>accessible</w:t>
            </w:r>
            <w:r w:rsidR="00AE2F09">
              <w:rPr>
                <w:rFonts w:ascii="Times New Roman" w:hAnsi="Times New Roman" w:cs="Times New Roman"/>
              </w:rPr>
              <w:t xml:space="preserve"> </w:t>
            </w:r>
            <w:r w:rsidR="00967AD6">
              <w:rPr>
                <w:rFonts w:ascii="Times New Roman" w:hAnsi="Times New Roman" w:cs="Times New Roman"/>
              </w:rPr>
              <w:t xml:space="preserve">tool </w:t>
            </w:r>
            <w:r w:rsidR="00B5394B">
              <w:rPr>
                <w:rFonts w:ascii="Times New Roman" w:hAnsi="Times New Roman" w:cs="Times New Roman"/>
              </w:rPr>
              <w:t xml:space="preserve">that </w:t>
            </w:r>
            <w:r w:rsidR="008C1BB7">
              <w:rPr>
                <w:rFonts w:ascii="Times New Roman" w:hAnsi="Times New Roman" w:cs="Times New Roman"/>
              </w:rPr>
              <w:t>set</w:t>
            </w:r>
            <w:r w:rsidR="00B5394B">
              <w:rPr>
                <w:rFonts w:ascii="Times New Roman" w:hAnsi="Times New Roman" w:cs="Times New Roman"/>
              </w:rPr>
              <w:t>s</w:t>
            </w:r>
            <w:r w:rsidR="008C1BB7">
              <w:rPr>
                <w:rFonts w:ascii="Times New Roman" w:hAnsi="Times New Roman" w:cs="Times New Roman"/>
              </w:rPr>
              <w:t xml:space="preserve"> out</w:t>
            </w:r>
            <w:r w:rsidR="005100A7">
              <w:rPr>
                <w:rFonts w:ascii="Times New Roman" w:hAnsi="Times New Roman" w:cs="Times New Roman"/>
              </w:rPr>
              <w:t xml:space="preserve"> </w:t>
            </w:r>
            <w:r w:rsidR="0022624C">
              <w:rPr>
                <w:rFonts w:ascii="Times New Roman" w:hAnsi="Times New Roman" w:cs="Times New Roman"/>
              </w:rPr>
              <w:t xml:space="preserve">the </w:t>
            </w:r>
            <w:r w:rsidR="00B5394B">
              <w:rPr>
                <w:rFonts w:ascii="Times New Roman" w:hAnsi="Times New Roman" w:cs="Times New Roman"/>
              </w:rPr>
              <w:t xml:space="preserve">key </w:t>
            </w:r>
            <w:r w:rsidR="005100A7">
              <w:rPr>
                <w:rFonts w:ascii="Times New Roman" w:hAnsi="Times New Roman" w:cs="Times New Roman"/>
              </w:rPr>
              <w:t xml:space="preserve">building blocks </w:t>
            </w:r>
            <w:r w:rsidR="009F7661">
              <w:rPr>
                <w:rFonts w:ascii="Times New Roman" w:hAnsi="Times New Roman" w:cs="Times New Roman"/>
              </w:rPr>
              <w:t xml:space="preserve">of </w:t>
            </w:r>
            <w:r w:rsidR="00E3217B">
              <w:rPr>
                <w:rFonts w:ascii="Times New Roman" w:hAnsi="Times New Roman" w:cs="Times New Roman"/>
              </w:rPr>
              <w:t>actions</w:t>
            </w:r>
            <w:r w:rsidR="002964C5">
              <w:rPr>
                <w:rFonts w:ascii="Times New Roman" w:hAnsi="Times New Roman" w:cs="Times New Roman"/>
              </w:rPr>
              <w:t xml:space="preserve"> to </w:t>
            </w:r>
            <w:r w:rsidR="00CE1DA7">
              <w:rPr>
                <w:rFonts w:ascii="Times New Roman" w:hAnsi="Times New Roman" w:cs="Times New Roman"/>
              </w:rPr>
              <w:t xml:space="preserve">help countries </w:t>
            </w:r>
            <w:r w:rsidR="002964C5">
              <w:rPr>
                <w:rFonts w:ascii="Times New Roman" w:hAnsi="Times New Roman" w:cs="Times New Roman"/>
              </w:rPr>
              <w:t xml:space="preserve">accelerate along </w:t>
            </w:r>
            <w:r w:rsidR="00CE1DA7">
              <w:rPr>
                <w:rFonts w:ascii="Times New Roman" w:hAnsi="Times New Roman" w:cs="Times New Roman"/>
              </w:rPr>
              <w:t>their</w:t>
            </w:r>
            <w:r w:rsidR="002964C5">
              <w:rPr>
                <w:rFonts w:ascii="Times New Roman" w:hAnsi="Times New Roman" w:cs="Times New Roman"/>
              </w:rPr>
              <w:t xml:space="preserve"> </w:t>
            </w:r>
            <w:r w:rsidR="00CE1DA7">
              <w:rPr>
                <w:rFonts w:ascii="Times New Roman" w:hAnsi="Times New Roman" w:cs="Times New Roman"/>
              </w:rPr>
              <w:t>chosen</w:t>
            </w:r>
            <w:r w:rsidR="002964C5">
              <w:rPr>
                <w:rFonts w:ascii="Times New Roman" w:hAnsi="Times New Roman" w:cs="Times New Roman"/>
              </w:rPr>
              <w:t xml:space="preserve"> net-zero power pathway</w:t>
            </w:r>
            <w:r w:rsidR="00697943">
              <w:rPr>
                <w:rFonts w:ascii="Times New Roman" w:hAnsi="Times New Roman" w:cs="Times New Roman"/>
              </w:rPr>
              <w:t xml:space="preserve"> and signpost</w:t>
            </w:r>
            <w:r w:rsidR="00B5394B">
              <w:rPr>
                <w:rFonts w:ascii="Times New Roman" w:hAnsi="Times New Roman" w:cs="Times New Roman"/>
              </w:rPr>
              <w:t>s</w:t>
            </w:r>
            <w:r w:rsidR="00697943">
              <w:rPr>
                <w:rFonts w:ascii="Times New Roman" w:hAnsi="Times New Roman" w:cs="Times New Roman"/>
              </w:rPr>
              <w:t xml:space="preserve"> the associated </w:t>
            </w:r>
            <w:r w:rsidR="00F41E41">
              <w:rPr>
                <w:rFonts w:ascii="Times New Roman" w:hAnsi="Times New Roman" w:cs="Times New Roman"/>
              </w:rPr>
              <w:t xml:space="preserve">international </w:t>
            </w:r>
            <w:r w:rsidR="002F5223">
              <w:rPr>
                <w:rFonts w:ascii="Times New Roman" w:hAnsi="Times New Roman" w:cs="Times New Roman"/>
              </w:rPr>
              <w:t>techn</w:t>
            </w:r>
            <w:r w:rsidR="00447C61">
              <w:rPr>
                <w:rFonts w:ascii="Times New Roman" w:hAnsi="Times New Roman" w:cs="Times New Roman"/>
              </w:rPr>
              <w:t xml:space="preserve">ical </w:t>
            </w:r>
            <w:r w:rsidR="00697943">
              <w:rPr>
                <w:rFonts w:ascii="Times New Roman" w:hAnsi="Times New Roman" w:cs="Times New Roman"/>
              </w:rPr>
              <w:t xml:space="preserve">support </w:t>
            </w:r>
            <w:r w:rsidR="00697943" w:rsidRPr="00666225">
              <w:rPr>
                <w:rFonts w:ascii="Times New Roman" w:hAnsi="Times New Roman" w:cs="Times New Roman"/>
              </w:rPr>
              <w:t xml:space="preserve">available to </w:t>
            </w:r>
            <w:r w:rsidR="003E5B8D" w:rsidDel="007926D9">
              <w:rPr>
                <w:rFonts w:ascii="Times New Roman" w:hAnsi="Times New Roman" w:cs="Times New Roman"/>
              </w:rPr>
              <w:t>countries</w:t>
            </w:r>
            <w:r w:rsidR="00CA21D0">
              <w:rPr>
                <w:rFonts w:ascii="Times New Roman" w:hAnsi="Times New Roman" w:cs="Times New Roman"/>
              </w:rPr>
              <w:t>.</w:t>
            </w:r>
          </w:p>
          <w:p w14:paraId="2DFC3C2B" w14:textId="77777777" w:rsidR="00CA21D0" w:rsidRDefault="00CA21D0">
            <w:pPr>
              <w:rPr>
                <w:rFonts w:ascii="Times New Roman" w:hAnsi="Times New Roman" w:cs="Times New Roman"/>
              </w:rPr>
            </w:pPr>
          </w:p>
          <w:p w14:paraId="75175A83" w14:textId="77777777" w:rsidR="00834AE6" w:rsidRDefault="00834AE6">
            <w:pPr>
              <w:rPr>
                <w:rFonts w:ascii="Times New Roman" w:hAnsi="Times New Roman" w:cs="Times New Roman"/>
              </w:rPr>
            </w:pPr>
          </w:p>
          <w:p w14:paraId="1BF8463C" w14:textId="77777777" w:rsidR="00834AE6" w:rsidRDefault="00834AE6">
            <w:pPr>
              <w:rPr>
                <w:rFonts w:ascii="Times New Roman" w:hAnsi="Times New Roman" w:cs="Times New Roman"/>
              </w:rPr>
            </w:pPr>
          </w:p>
        </w:tc>
        <w:tc>
          <w:tcPr>
            <w:tcW w:w="4880" w:type="dxa"/>
          </w:tcPr>
          <w:p w14:paraId="5D5675E5" w14:textId="639B1DB4" w:rsidR="00BF0E59" w:rsidRDefault="00ED6BDE">
            <w:pPr>
              <w:rPr>
                <w:rFonts w:ascii="Times New Roman" w:eastAsia="Calibri" w:hAnsi="Times New Roman" w:cs="Times New Roman"/>
                <w:color w:val="212529"/>
              </w:rPr>
            </w:pPr>
            <w:r>
              <w:rPr>
                <w:rFonts w:ascii="Times New Roman" w:eastAsia="Calibri" w:hAnsi="Times New Roman" w:cs="Times New Roman"/>
                <w:color w:val="212529"/>
              </w:rPr>
              <w:lastRenderedPageBreak/>
              <w:t>B</w:t>
            </w:r>
            <w:r w:rsidR="00834AE6">
              <w:rPr>
                <w:rFonts w:ascii="Times New Roman" w:eastAsia="Calibri" w:hAnsi="Times New Roman" w:cs="Times New Roman"/>
                <w:color w:val="212529"/>
              </w:rPr>
              <w:t>y</w:t>
            </w:r>
            <w:r w:rsidR="00EE0051">
              <w:rPr>
                <w:rFonts w:ascii="Times New Roman" w:eastAsia="Calibri" w:hAnsi="Times New Roman" w:cs="Times New Roman"/>
                <w:color w:val="212529"/>
              </w:rPr>
              <w:t xml:space="preserve"> </w:t>
            </w:r>
            <w:r w:rsidR="00D11EE4">
              <w:rPr>
                <w:rFonts w:ascii="Times New Roman" w:eastAsia="Calibri" w:hAnsi="Times New Roman" w:cs="Times New Roman"/>
                <w:color w:val="212529"/>
              </w:rPr>
              <w:t xml:space="preserve">countries </w:t>
            </w:r>
            <w:r w:rsidR="00EE1CD5">
              <w:rPr>
                <w:rFonts w:ascii="Times New Roman" w:eastAsia="Calibri" w:hAnsi="Times New Roman" w:cs="Times New Roman"/>
                <w:color w:val="212529"/>
              </w:rPr>
              <w:t>working with</w:t>
            </w:r>
            <w:r w:rsidR="008D6AF9">
              <w:rPr>
                <w:rFonts w:ascii="Times New Roman" w:eastAsia="Calibri" w:hAnsi="Times New Roman" w:cs="Times New Roman"/>
                <w:color w:val="212529"/>
              </w:rPr>
              <w:t xml:space="preserve"> </w:t>
            </w:r>
            <w:r w:rsidR="00EE0051">
              <w:rPr>
                <w:rFonts w:ascii="Times New Roman" w:eastAsia="Calibri" w:hAnsi="Times New Roman" w:cs="Times New Roman"/>
                <w:color w:val="212529"/>
              </w:rPr>
              <w:t xml:space="preserve">existing </w:t>
            </w:r>
            <w:r w:rsidR="00DC7CB2">
              <w:rPr>
                <w:rFonts w:ascii="Times New Roman" w:eastAsia="Calibri" w:hAnsi="Times New Roman" w:cs="Times New Roman"/>
                <w:color w:val="212529"/>
              </w:rPr>
              <w:t>initiatives</w:t>
            </w:r>
            <w:r w:rsidR="00EE0051">
              <w:rPr>
                <w:rFonts w:ascii="Times New Roman" w:eastAsia="Calibri" w:hAnsi="Times New Roman" w:cs="Times New Roman"/>
                <w:color w:val="212529"/>
              </w:rPr>
              <w:t xml:space="preserve"> </w:t>
            </w:r>
            <w:r w:rsidR="00E454BF">
              <w:rPr>
                <w:rFonts w:ascii="Times New Roman" w:eastAsia="Calibri" w:hAnsi="Times New Roman" w:cs="Times New Roman"/>
                <w:color w:val="212529"/>
              </w:rPr>
              <w:t xml:space="preserve">to </w:t>
            </w:r>
            <w:r w:rsidR="008D6AF9">
              <w:rPr>
                <w:rFonts w:ascii="Times New Roman" w:eastAsia="Calibri" w:hAnsi="Times New Roman" w:cs="Times New Roman"/>
                <w:color w:val="212529"/>
              </w:rPr>
              <w:t xml:space="preserve">build on their work </w:t>
            </w:r>
            <w:r w:rsidR="2A227D6E" w:rsidRPr="38EBCC6C">
              <w:rPr>
                <w:rFonts w:ascii="Times New Roman" w:eastAsia="Calibri" w:hAnsi="Times New Roman" w:cs="Times New Roman"/>
                <w:color w:val="212529"/>
              </w:rPr>
              <w:t>to develop</w:t>
            </w:r>
            <w:r w:rsidR="00372DB1">
              <w:rPr>
                <w:rFonts w:ascii="Times New Roman" w:eastAsia="Calibri" w:hAnsi="Times New Roman" w:cs="Times New Roman"/>
                <w:color w:val="212529"/>
              </w:rPr>
              <w:t xml:space="preserve"> </w:t>
            </w:r>
            <w:r w:rsidR="007926D9">
              <w:rPr>
                <w:rFonts w:ascii="Times New Roman" w:eastAsia="Calibri" w:hAnsi="Times New Roman" w:cs="Times New Roman"/>
                <w:color w:val="212529"/>
              </w:rPr>
              <w:t>a global net zero power playbook</w:t>
            </w:r>
            <w:r w:rsidR="00E77AE4">
              <w:rPr>
                <w:rFonts w:ascii="Times New Roman" w:eastAsia="Calibri" w:hAnsi="Times New Roman" w:cs="Times New Roman"/>
                <w:color w:val="212529"/>
              </w:rPr>
              <w:t xml:space="preserve">, universally </w:t>
            </w:r>
            <w:r w:rsidR="006C1620">
              <w:rPr>
                <w:rFonts w:ascii="Times New Roman" w:eastAsia="Calibri" w:hAnsi="Times New Roman" w:cs="Times New Roman"/>
                <w:color w:val="212529"/>
              </w:rPr>
              <w:t>accessible</w:t>
            </w:r>
            <w:r w:rsidR="00E77AE4">
              <w:rPr>
                <w:rFonts w:ascii="Times New Roman" w:eastAsia="Calibri" w:hAnsi="Times New Roman" w:cs="Times New Roman"/>
                <w:color w:val="212529"/>
              </w:rPr>
              <w:t xml:space="preserve"> to countries, that</w:t>
            </w:r>
            <w:r w:rsidR="007926D9">
              <w:rPr>
                <w:rFonts w:ascii="Times New Roman" w:eastAsia="Calibri" w:hAnsi="Times New Roman" w:cs="Times New Roman"/>
                <w:color w:val="212529"/>
              </w:rPr>
              <w:t xml:space="preserve"> </w:t>
            </w:r>
            <w:r w:rsidR="00BF0E59">
              <w:rPr>
                <w:rFonts w:ascii="Times New Roman" w:eastAsia="Calibri" w:hAnsi="Times New Roman" w:cs="Times New Roman"/>
                <w:color w:val="212529"/>
              </w:rPr>
              <w:t>includ</w:t>
            </w:r>
            <w:r w:rsidR="00E77AE4">
              <w:rPr>
                <w:rFonts w:ascii="Times New Roman" w:eastAsia="Calibri" w:hAnsi="Times New Roman" w:cs="Times New Roman"/>
                <w:color w:val="212529"/>
              </w:rPr>
              <w:t>es</w:t>
            </w:r>
            <w:r w:rsidR="00BF0E59">
              <w:rPr>
                <w:rFonts w:ascii="Times New Roman" w:eastAsia="Calibri" w:hAnsi="Times New Roman" w:cs="Times New Roman"/>
                <w:color w:val="212529"/>
              </w:rPr>
              <w:t>:</w:t>
            </w:r>
          </w:p>
          <w:p w14:paraId="0FB342CD" w14:textId="56E0A5EB" w:rsidR="00BF0E59" w:rsidRPr="00B36DFF" w:rsidRDefault="00BF0E59" w:rsidP="00B36DFF">
            <w:pPr>
              <w:pStyle w:val="ListParagraph"/>
              <w:numPr>
                <w:ilvl w:val="0"/>
                <w:numId w:val="18"/>
              </w:numPr>
              <w:rPr>
                <w:rFonts w:ascii="Times New Roman" w:eastAsia="Calibri" w:hAnsi="Times New Roman" w:cs="Times New Roman"/>
                <w:color w:val="212529"/>
              </w:rPr>
            </w:pPr>
            <w:r w:rsidRPr="00B36DFF">
              <w:rPr>
                <w:rFonts w:ascii="Times New Roman" w:eastAsia="Calibri" w:hAnsi="Times New Roman" w:cs="Times New Roman"/>
                <w:color w:val="212529"/>
              </w:rPr>
              <w:lastRenderedPageBreak/>
              <w:t xml:space="preserve">a systematic framework </w:t>
            </w:r>
            <w:r w:rsidR="00B36DFF">
              <w:rPr>
                <w:rFonts w:ascii="Times New Roman" w:eastAsia="Calibri" w:hAnsi="Times New Roman" w:cs="Times New Roman"/>
                <w:color w:val="212529"/>
              </w:rPr>
              <w:t>setting out</w:t>
            </w:r>
            <w:r w:rsidR="00670710">
              <w:rPr>
                <w:rFonts w:ascii="Times New Roman" w:eastAsia="Calibri" w:hAnsi="Times New Roman" w:cs="Times New Roman"/>
                <w:color w:val="212529"/>
              </w:rPr>
              <w:t>, based on current global best practice and learnings,</w:t>
            </w:r>
            <w:r w:rsidR="00B36DFF">
              <w:rPr>
                <w:rFonts w:ascii="Times New Roman" w:eastAsia="Calibri" w:hAnsi="Times New Roman" w:cs="Times New Roman"/>
                <w:color w:val="212529"/>
              </w:rPr>
              <w:t xml:space="preserve"> </w:t>
            </w:r>
            <w:r w:rsidR="00EE0CFC">
              <w:rPr>
                <w:rFonts w:ascii="Times New Roman" w:eastAsia="Calibri" w:hAnsi="Times New Roman" w:cs="Times New Roman"/>
                <w:color w:val="212529"/>
              </w:rPr>
              <w:t xml:space="preserve">the </w:t>
            </w:r>
            <w:r w:rsidR="00040277">
              <w:rPr>
                <w:rFonts w:ascii="Times New Roman" w:eastAsia="Calibri" w:hAnsi="Times New Roman" w:cs="Times New Roman"/>
                <w:color w:val="212529"/>
              </w:rPr>
              <w:t xml:space="preserve">suite and sequence of </w:t>
            </w:r>
            <w:r w:rsidR="00A92E28" w:rsidDel="00BF0E59">
              <w:rPr>
                <w:rFonts w:ascii="Times New Roman" w:eastAsia="Calibri" w:hAnsi="Times New Roman" w:cs="Times New Roman"/>
                <w:color w:val="212529"/>
              </w:rPr>
              <w:t>fundamental</w:t>
            </w:r>
            <w:r w:rsidR="00A92E28" w:rsidRPr="00B36DFF" w:rsidDel="00BF0E59">
              <w:rPr>
                <w:rFonts w:ascii="Times New Roman" w:eastAsia="Calibri" w:hAnsi="Times New Roman" w:cs="Times New Roman"/>
                <w:color w:val="212529"/>
              </w:rPr>
              <w:t xml:space="preserve"> </w:t>
            </w:r>
            <w:r w:rsidR="00A92E28" w:rsidRPr="004B4195">
              <w:rPr>
                <w:rFonts w:ascii="Times New Roman" w:eastAsia="Calibri" w:hAnsi="Times New Roman" w:cs="Times New Roman"/>
                <w:color w:val="212529"/>
              </w:rPr>
              <w:t xml:space="preserve">actions </w:t>
            </w:r>
            <w:r w:rsidRPr="00B36DFF">
              <w:rPr>
                <w:rFonts w:ascii="Times New Roman" w:eastAsia="Calibri" w:hAnsi="Times New Roman" w:cs="Times New Roman"/>
                <w:color w:val="212529"/>
              </w:rPr>
              <w:t xml:space="preserve">needed </w:t>
            </w:r>
            <w:r w:rsidR="00A92E28" w:rsidRPr="004B4195">
              <w:rPr>
                <w:rFonts w:ascii="Times New Roman" w:eastAsia="Calibri" w:hAnsi="Times New Roman" w:cs="Times New Roman"/>
                <w:color w:val="212529"/>
              </w:rPr>
              <w:t>to deliver</w:t>
            </w:r>
            <w:r w:rsidR="004E3895" w:rsidRPr="004B4195">
              <w:rPr>
                <w:rFonts w:ascii="Times New Roman" w:eastAsia="Calibri" w:hAnsi="Times New Roman" w:cs="Times New Roman"/>
                <w:color w:val="212529"/>
              </w:rPr>
              <w:t xml:space="preserve"> system wid</w:t>
            </w:r>
            <w:r w:rsidR="00CA334B" w:rsidRPr="004B4195">
              <w:rPr>
                <w:rFonts w:ascii="Times New Roman" w:eastAsia="Calibri" w:hAnsi="Times New Roman" w:cs="Times New Roman"/>
                <w:color w:val="212529"/>
              </w:rPr>
              <w:t>e transformation to</w:t>
            </w:r>
            <w:r w:rsidR="00A92E28" w:rsidRPr="004B4195">
              <w:rPr>
                <w:rFonts w:ascii="Times New Roman" w:eastAsia="Calibri" w:hAnsi="Times New Roman" w:cs="Times New Roman"/>
                <w:color w:val="212529"/>
              </w:rPr>
              <w:t xml:space="preserve"> net zero power</w:t>
            </w:r>
            <w:r w:rsidR="00040277">
              <w:rPr>
                <w:rFonts w:ascii="Times New Roman" w:eastAsia="Calibri" w:hAnsi="Times New Roman" w:cs="Times New Roman"/>
                <w:color w:val="212529"/>
              </w:rPr>
              <w:t xml:space="preserve">, and those bespoke to </w:t>
            </w:r>
            <w:r w:rsidR="00B36DFF">
              <w:rPr>
                <w:rFonts w:ascii="Times New Roman" w:eastAsia="Calibri" w:hAnsi="Times New Roman" w:cs="Times New Roman"/>
                <w:color w:val="212529"/>
              </w:rPr>
              <w:t>different geographical and economic contexts</w:t>
            </w:r>
            <w:r w:rsidR="00DE4940" w:rsidRPr="004B4195">
              <w:rPr>
                <w:rFonts w:ascii="Times New Roman" w:eastAsia="Calibri" w:hAnsi="Times New Roman" w:cs="Times New Roman"/>
                <w:color w:val="212529"/>
              </w:rPr>
              <w:t>,</w:t>
            </w:r>
            <w:r w:rsidR="004E3895" w:rsidRPr="004B4195">
              <w:rPr>
                <w:rFonts w:ascii="Times New Roman" w:eastAsia="Calibri" w:hAnsi="Times New Roman" w:cs="Times New Roman"/>
                <w:color w:val="212529"/>
              </w:rPr>
              <w:t xml:space="preserve"> </w:t>
            </w:r>
          </w:p>
          <w:p w14:paraId="3F8080D7" w14:textId="1EDBDF9D" w:rsidR="00662251" w:rsidRDefault="00EE0CFC" w:rsidP="00CF2F42">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a</w:t>
            </w:r>
            <w:r w:rsidR="00867522">
              <w:rPr>
                <w:rFonts w:ascii="Times New Roman" w:eastAsia="Calibri" w:hAnsi="Times New Roman" w:cs="Times New Roman"/>
                <w:color w:val="212529"/>
              </w:rPr>
              <w:t>n associated</w:t>
            </w:r>
            <w:r>
              <w:rPr>
                <w:rFonts w:ascii="Times New Roman" w:eastAsia="Calibri" w:hAnsi="Times New Roman" w:cs="Times New Roman"/>
                <w:color w:val="212529"/>
              </w:rPr>
              <w:t xml:space="preserve"> catalogue </w:t>
            </w:r>
            <w:r w:rsidR="00867522">
              <w:rPr>
                <w:rFonts w:ascii="Times New Roman" w:eastAsia="Calibri" w:hAnsi="Times New Roman" w:cs="Times New Roman"/>
                <w:color w:val="212529"/>
              </w:rPr>
              <w:t xml:space="preserve">of the </w:t>
            </w:r>
            <w:r w:rsidR="00B30D9E">
              <w:rPr>
                <w:rFonts w:ascii="Times New Roman" w:eastAsia="Calibri" w:hAnsi="Times New Roman" w:cs="Times New Roman"/>
                <w:color w:val="212529"/>
              </w:rPr>
              <w:t xml:space="preserve">leading </w:t>
            </w:r>
            <w:r w:rsidR="00867522">
              <w:rPr>
                <w:rFonts w:ascii="Times New Roman" w:eastAsia="Calibri" w:hAnsi="Times New Roman" w:cs="Times New Roman"/>
                <w:color w:val="212529"/>
              </w:rPr>
              <w:t xml:space="preserve">existing international </w:t>
            </w:r>
            <w:r w:rsidR="00765667">
              <w:rPr>
                <w:rFonts w:ascii="Times New Roman" w:eastAsia="Calibri" w:hAnsi="Times New Roman" w:cs="Times New Roman"/>
                <w:color w:val="212529"/>
              </w:rPr>
              <w:t>initiatives</w:t>
            </w:r>
            <w:r w:rsidR="00B30D9E">
              <w:rPr>
                <w:rFonts w:ascii="Times New Roman" w:eastAsia="Calibri" w:hAnsi="Times New Roman" w:cs="Times New Roman"/>
                <w:color w:val="212529"/>
              </w:rPr>
              <w:t>,</w:t>
            </w:r>
            <w:r w:rsidR="00765667">
              <w:rPr>
                <w:rFonts w:ascii="Times New Roman" w:eastAsia="Calibri" w:hAnsi="Times New Roman" w:cs="Times New Roman"/>
                <w:color w:val="212529"/>
              </w:rPr>
              <w:t xml:space="preserve"> and </w:t>
            </w:r>
            <w:r w:rsidR="00B30D9E">
              <w:rPr>
                <w:rFonts w:ascii="Times New Roman" w:eastAsia="Calibri" w:hAnsi="Times New Roman" w:cs="Times New Roman"/>
                <w:color w:val="212529"/>
              </w:rPr>
              <w:t xml:space="preserve">financial or technical </w:t>
            </w:r>
            <w:r w:rsidR="008A6500">
              <w:rPr>
                <w:rFonts w:ascii="Times New Roman" w:eastAsia="Calibri" w:hAnsi="Times New Roman" w:cs="Times New Roman"/>
                <w:color w:val="212529"/>
              </w:rPr>
              <w:t>assistance</w:t>
            </w:r>
            <w:r w:rsidR="00B30D9E">
              <w:rPr>
                <w:rFonts w:ascii="Times New Roman" w:eastAsia="Calibri" w:hAnsi="Times New Roman" w:cs="Times New Roman"/>
                <w:color w:val="212529"/>
              </w:rPr>
              <w:t>,</w:t>
            </w:r>
            <w:r w:rsidR="00867522">
              <w:rPr>
                <w:rFonts w:ascii="Times New Roman" w:eastAsia="Calibri" w:hAnsi="Times New Roman" w:cs="Times New Roman"/>
                <w:color w:val="212529"/>
              </w:rPr>
              <w:t xml:space="preserve"> </w:t>
            </w:r>
            <w:r w:rsidR="00765667">
              <w:rPr>
                <w:rFonts w:ascii="Times New Roman" w:eastAsia="Calibri" w:hAnsi="Times New Roman" w:cs="Times New Roman"/>
                <w:color w:val="212529"/>
              </w:rPr>
              <w:t>that can support</w:t>
            </w:r>
            <w:r w:rsidR="004E3895" w:rsidDel="00765667">
              <w:rPr>
                <w:rFonts w:ascii="Times New Roman" w:eastAsia="Calibri" w:hAnsi="Times New Roman" w:cs="Times New Roman"/>
                <w:color w:val="212529"/>
              </w:rPr>
              <w:t xml:space="preserve"> </w:t>
            </w:r>
            <w:r w:rsidR="004E3895" w:rsidRPr="004B4195">
              <w:rPr>
                <w:rFonts w:ascii="Times New Roman" w:eastAsia="Calibri" w:hAnsi="Times New Roman" w:cs="Times New Roman"/>
                <w:color w:val="212529"/>
              </w:rPr>
              <w:t xml:space="preserve">countries </w:t>
            </w:r>
            <w:r w:rsidR="00765667">
              <w:rPr>
                <w:rFonts w:ascii="Times New Roman" w:eastAsia="Calibri" w:hAnsi="Times New Roman" w:cs="Times New Roman"/>
                <w:color w:val="212529"/>
              </w:rPr>
              <w:t xml:space="preserve">with each stage of their </w:t>
            </w:r>
            <w:r w:rsidR="00F96E50">
              <w:rPr>
                <w:rFonts w:ascii="Times New Roman" w:eastAsia="Calibri" w:hAnsi="Times New Roman" w:cs="Times New Roman"/>
                <w:color w:val="212529"/>
              </w:rPr>
              <w:t xml:space="preserve">clean power transition towards </w:t>
            </w:r>
            <w:r w:rsidR="00CF2F42">
              <w:rPr>
                <w:rFonts w:ascii="Times New Roman" w:eastAsia="Calibri" w:hAnsi="Times New Roman" w:cs="Times New Roman"/>
                <w:color w:val="212529"/>
              </w:rPr>
              <w:t>net zero</w:t>
            </w:r>
            <w:r w:rsidR="00F96E50">
              <w:rPr>
                <w:rFonts w:ascii="Times New Roman" w:eastAsia="Calibri" w:hAnsi="Times New Roman" w:cs="Times New Roman"/>
                <w:color w:val="212529"/>
              </w:rPr>
              <w:t xml:space="preserve"> emissions</w:t>
            </w:r>
            <w:r w:rsidR="000E3866">
              <w:rPr>
                <w:rFonts w:ascii="Times New Roman" w:eastAsia="Calibri" w:hAnsi="Times New Roman" w:cs="Times New Roman"/>
                <w:color w:val="212529"/>
              </w:rPr>
              <w:t xml:space="preserve">, </w:t>
            </w:r>
          </w:p>
          <w:p w14:paraId="7CBDAAA2" w14:textId="7160CEA5" w:rsidR="00662251" w:rsidRDefault="00D46823" w:rsidP="00CF2F42">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p</w:t>
            </w:r>
            <w:r w:rsidR="00400A75">
              <w:rPr>
                <w:rFonts w:ascii="Times New Roman" w:eastAsia="Calibri" w:hAnsi="Times New Roman" w:cs="Times New Roman"/>
                <w:color w:val="212529"/>
              </w:rPr>
              <w:t>lans</w:t>
            </w:r>
            <w:r w:rsidR="00662251">
              <w:rPr>
                <w:rFonts w:ascii="Times New Roman" w:eastAsia="Calibri" w:hAnsi="Times New Roman" w:cs="Times New Roman"/>
                <w:color w:val="212529"/>
              </w:rPr>
              <w:t xml:space="preserve"> to maintain and update this </w:t>
            </w:r>
            <w:r w:rsidR="005F365C">
              <w:rPr>
                <w:rFonts w:ascii="Times New Roman" w:eastAsia="Calibri" w:hAnsi="Times New Roman" w:cs="Times New Roman"/>
                <w:color w:val="212529"/>
              </w:rPr>
              <w:t>playbook</w:t>
            </w:r>
            <w:r w:rsidR="00662251">
              <w:rPr>
                <w:rFonts w:ascii="Times New Roman" w:eastAsia="Calibri" w:hAnsi="Times New Roman" w:cs="Times New Roman"/>
                <w:color w:val="212529"/>
              </w:rPr>
              <w:t xml:space="preserve"> as a global resource beyond COP28, and </w:t>
            </w:r>
          </w:p>
          <w:p w14:paraId="51C51DAF" w14:textId="3C9DD9AD" w:rsidR="00F72930" w:rsidRDefault="00D46823" w:rsidP="00CF2F42">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e</w:t>
            </w:r>
            <w:r w:rsidR="00400A75">
              <w:rPr>
                <w:rFonts w:ascii="Times New Roman" w:eastAsia="Calibri" w:hAnsi="Times New Roman" w:cs="Times New Roman"/>
                <w:color w:val="212529"/>
              </w:rPr>
              <w:t>xplores</w:t>
            </w:r>
            <w:r w:rsidR="00662251">
              <w:rPr>
                <w:rFonts w:ascii="Times New Roman" w:eastAsia="Calibri" w:hAnsi="Times New Roman" w:cs="Times New Roman"/>
                <w:color w:val="212529"/>
              </w:rPr>
              <w:t xml:space="preserve"> the development </w:t>
            </w:r>
            <w:r w:rsidR="005D048D">
              <w:rPr>
                <w:rFonts w:ascii="Times New Roman" w:eastAsia="Calibri" w:hAnsi="Times New Roman" w:cs="Times New Roman"/>
                <w:color w:val="212529"/>
              </w:rPr>
              <w:t xml:space="preserve">of this tool into </w:t>
            </w:r>
            <w:r w:rsidR="00F72930" w:rsidRPr="00F72930">
              <w:rPr>
                <w:rFonts w:ascii="Times New Roman" w:eastAsia="Calibri" w:hAnsi="Times New Roman" w:cs="Times New Roman"/>
                <w:color w:val="212529"/>
              </w:rPr>
              <w:t>a</w:t>
            </w:r>
            <w:r w:rsidR="00651B2D">
              <w:rPr>
                <w:rFonts w:ascii="Times New Roman" w:eastAsia="Calibri" w:hAnsi="Times New Roman" w:cs="Times New Roman"/>
                <w:color w:val="212529"/>
              </w:rPr>
              <w:t xml:space="preserve"> training</w:t>
            </w:r>
            <w:r w:rsidR="00F72930" w:rsidRPr="00F72930">
              <w:rPr>
                <w:rFonts w:ascii="Times New Roman" w:eastAsia="Calibri" w:hAnsi="Times New Roman" w:cs="Times New Roman"/>
                <w:color w:val="212529"/>
              </w:rPr>
              <w:t xml:space="preserve"> curriculum to empower nations to develop their own strategies.</w:t>
            </w:r>
          </w:p>
          <w:p w14:paraId="31E2249A" w14:textId="77777777" w:rsidR="00966628" w:rsidRDefault="00966628" w:rsidP="00966628">
            <w:pPr>
              <w:rPr>
                <w:rFonts w:ascii="Times New Roman" w:eastAsia="Calibri" w:hAnsi="Times New Roman" w:cs="Times New Roman"/>
                <w:color w:val="212529"/>
              </w:rPr>
            </w:pPr>
          </w:p>
          <w:p w14:paraId="56DDCBE8" w14:textId="30D49C66" w:rsidR="00966628" w:rsidRDefault="00966628" w:rsidP="00966628">
            <w:pPr>
              <w:rPr>
                <w:rFonts w:ascii="Times New Roman" w:eastAsia="Calibri" w:hAnsi="Times New Roman" w:cs="Times New Roman"/>
                <w:color w:val="212529"/>
              </w:rPr>
            </w:pPr>
            <w:r>
              <w:rPr>
                <w:rFonts w:ascii="Times New Roman" w:eastAsia="Calibri" w:hAnsi="Times New Roman" w:cs="Times New Roman"/>
                <w:color w:val="212529"/>
              </w:rPr>
              <w:t>The coordinating initiatives will collaborate with a range of other key</w:t>
            </w:r>
            <w:r w:rsidRPr="00606996">
              <w:rPr>
                <w:rFonts w:ascii="Times New Roman" w:eastAsia="Calibri" w:hAnsi="Times New Roman" w:cs="Times New Roman"/>
                <w:color w:val="212529"/>
              </w:rPr>
              <w:t xml:space="preserve"> initiatives </w:t>
            </w:r>
            <w:r>
              <w:rPr>
                <w:rFonts w:ascii="Times New Roman" w:eastAsia="Calibri" w:hAnsi="Times New Roman" w:cs="Times New Roman"/>
                <w:color w:val="212529"/>
              </w:rPr>
              <w:t>to deliver</w:t>
            </w:r>
            <w:r w:rsidRPr="00606996">
              <w:rPr>
                <w:rFonts w:ascii="Times New Roman" w:eastAsia="Calibri" w:hAnsi="Times New Roman" w:cs="Times New Roman"/>
                <w:color w:val="212529"/>
              </w:rPr>
              <w:t xml:space="preserve"> this work</w:t>
            </w:r>
            <w:r>
              <w:rPr>
                <w:rFonts w:ascii="Times New Roman" w:eastAsia="Calibri" w:hAnsi="Times New Roman" w:cs="Times New Roman"/>
                <w:color w:val="212529"/>
              </w:rPr>
              <w:t xml:space="preserve"> including:</w:t>
            </w:r>
          </w:p>
          <w:p w14:paraId="7F6695A4" w14:textId="336E636E" w:rsidR="00834AE6" w:rsidRDefault="00966628" w:rsidP="00250005">
            <w:pPr>
              <w:pStyle w:val="ListParagraph"/>
              <w:numPr>
                <w:ilvl w:val="0"/>
                <w:numId w:val="24"/>
              </w:numPr>
              <w:rPr>
                <w:rFonts w:ascii="Times New Roman" w:eastAsia="Calibri" w:hAnsi="Times New Roman" w:cs="Times New Roman"/>
                <w:color w:val="212529"/>
              </w:rPr>
            </w:pPr>
            <w:r w:rsidRPr="00966628">
              <w:rPr>
                <w:rFonts w:ascii="Times New Roman" w:eastAsia="Calibri" w:hAnsi="Times New Roman" w:cs="Times New Roman"/>
                <w:color w:val="212529"/>
              </w:rPr>
              <w:t>International Smart Grid Action Network (ISGAN)</w:t>
            </w:r>
          </w:p>
        </w:tc>
        <w:tc>
          <w:tcPr>
            <w:tcW w:w="2884" w:type="dxa"/>
          </w:tcPr>
          <w:p w14:paraId="238F09BD" w14:textId="77777777" w:rsidR="006F66BD" w:rsidRDefault="00400A75" w:rsidP="006F66BD">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lastRenderedPageBreak/>
              <w:t>Green Grids Initiative</w:t>
            </w:r>
            <w:r w:rsidR="00B83ED6" w:rsidRPr="006F66BD">
              <w:rPr>
                <w:rFonts w:ascii="Times New Roman" w:eastAsia="Calibri" w:hAnsi="Times New Roman" w:cs="Times New Roman"/>
                <w:color w:val="212529"/>
              </w:rPr>
              <w:t xml:space="preserve"> (GGI)</w:t>
            </w:r>
          </w:p>
          <w:p w14:paraId="2CF925CB" w14:textId="39E1C1D6" w:rsidR="0042709E" w:rsidRDefault="00834AE6">
            <w:pPr>
              <w:pStyle w:val="ListParagraph"/>
              <w:numPr>
                <w:ilvl w:val="0"/>
                <w:numId w:val="18"/>
              </w:numPr>
              <w:rPr>
                <w:rFonts w:ascii="Times New Roman" w:eastAsia="Calibri" w:hAnsi="Times New Roman" w:cs="Times New Roman"/>
                <w:color w:val="212529"/>
              </w:rPr>
            </w:pPr>
            <w:r w:rsidRPr="004A353F">
              <w:rPr>
                <w:rFonts w:ascii="Times New Roman" w:eastAsia="Calibri" w:hAnsi="Times New Roman" w:cs="Times New Roman"/>
                <w:color w:val="212529"/>
              </w:rPr>
              <w:t>Global Power System Transformation Consortium (G-PST)</w:t>
            </w:r>
          </w:p>
          <w:p w14:paraId="1BD4DBBA" w14:textId="60BF1F35" w:rsidR="00DD0856" w:rsidRPr="00DD0856" w:rsidRDefault="00DD0856" w:rsidP="00DD0856">
            <w:pPr>
              <w:pStyle w:val="ListParagraph"/>
              <w:numPr>
                <w:ilvl w:val="0"/>
                <w:numId w:val="18"/>
              </w:numPr>
              <w:rPr>
                <w:rFonts w:ascii="Times New Roman" w:eastAsia="Calibri" w:hAnsi="Times New Roman" w:cs="Times New Roman"/>
                <w:color w:val="212529"/>
              </w:rPr>
            </w:pPr>
            <w:r w:rsidRPr="004A353F">
              <w:rPr>
                <w:rFonts w:ascii="Times New Roman" w:eastAsia="Calibri" w:hAnsi="Times New Roman" w:cs="Times New Roman"/>
                <w:color w:val="212529"/>
              </w:rPr>
              <w:lastRenderedPageBreak/>
              <w:t>Mission Innovation Green Powered Future</w:t>
            </w:r>
            <w:r>
              <w:rPr>
                <w:rFonts w:ascii="Times New Roman" w:eastAsia="Calibri" w:hAnsi="Times New Roman" w:cs="Times New Roman"/>
                <w:color w:val="212529"/>
              </w:rPr>
              <w:t xml:space="preserve"> </w:t>
            </w:r>
            <w:r w:rsidRPr="38EBCC6C">
              <w:rPr>
                <w:rFonts w:ascii="Times New Roman" w:eastAsia="Calibri" w:hAnsi="Times New Roman" w:cs="Times New Roman"/>
                <w:color w:val="212529"/>
              </w:rPr>
              <w:t>Mission (GPFM</w:t>
            </w:r>
            <w:r>
              <w:rPr>
                <w:rFonts w:ascii="Times New Roman" w:eastAsia="Calibri" w:hAnsi="Times New Roman" w:cs="Times New Roman"/>
                <w:color w:val="212529"/>
              </w:rPr>
              <w:t>)</w:t>
            </w:r>
          </w:p>
          <w:p w14:paraId="3B6CDEC2" w14:textId="77777777" w:rsidR="00CF0D18" w:rsidRDefault="00CF0D18" w:rsidP="0042709E">
            <w:pPr>
              <w:rPr>
                <w:rFonts w:ascii="Times New Roman" w:hAnsi="Times New Roman" w:cs="Times New Roman"/>
              </w:rPr>
            </w:pPr>
          </w:p>
          <w:p w14:paraId="1EF45F47" w14:textId="31D05626" w:rsidR="00834AE6" w:rsidRDefault="00834AE6">
            <w:pPr>
              <w:rPr>
                <w:rFonts w:ascii="Times New Roman" w:hAnsi="Times New Roman" w:cs="Times New Roman"/>
              </w:rPr>
            </w:pPr>
          </w:p>
        </w:tc>
        <w:tc>
          <w:tcPr>
            <w:tcW w:w="2884" w:type="dxa"/>
          </w:tcPr>
          <w:p w14:paraId="2FFA3C48" w14:textId="0049337C" w:rsidR="00615FEE" w:rsidRDefault="00615FEE"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lastRenderedPageBreak/>
              <w:t xml:space="preserve">Australia </w:t>
            </w:r>
          </w:p>
          <w:p w14:paraId="1BAC5F69" w14:textId="32D1A6D6" w:rsidR="422B81B2"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Azerbaijan</w:t>
            </w:r>
          </w:p>
          <w:p w14:paraId="272436A6" w14:textId="77777777" w:rsidR="00242DE6" w:rsidRDefault="00242DE6" w:rsidP="00242DE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361FCF4B"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Canada</w:t>
            </w:r>
          </w:p>
          <w:p w14:paraId="0DFA9029" w14:textId="08177053"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17E5AA80"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lastRenderedPageBreak/>
              <w:t>Finland</w:t>
            </w:r>
          </w:p>
          <w:p w14:paraId="65EBC088"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Germany</w:t>
            </w:r>
          </w:p>
          <w:p w14:paraId="2CA11986"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Ireland</w:t>
            </w:r>
          </w:p>
          <w:p w14:paraId="68FC0541"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Italy</w:t>
            </w:r>
          </w:p>
          <w:p w14:paraId="5D8EFDA1" w14:textId="6B3B4A62" w:rsidR="006B1245" w:rsidRDefault="006B1245"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 xml:space="preserve">Morocco </w:t>
            </w:r>
          </w:p>
          <w:p w14:paraId="39640BA0" w14:textId="5AB20679" w:rsidR="006B1245" w:rsidRDefault="006B1245"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36E52909"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Norway</w:t>
            </w:r>
          </w:p>
          <w:p w14:paraId="338BACBF" w14:textId="47BE65E5" w:rsidR="001149F8" w:rsidRDefault="001149F8"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Panama</w:t>
            </w:r>
          </w:p>
          <w:p w14:paraId="63BAD87C" w14:textId="007D54DE" w:rsidR="00B762BB" w:rsidRDefault="00B762BB"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1BD33C85"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Sweden</w:t>
            </w:r>
          </w:p>
          <w:p w14:paraId="69EE541F" w14:textId="77777777" w:rsidR="00B95601" w:rsidRDefault="00B95601"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75D9D694" w14:textId="17B9FC70" w:rsidR="00B95601" w:rsidRDefault="00486D44" w:rsidP="00B95601">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D3218F" w14:paraId="52BE0F63" w14:textId="77777777" w:rsidTr="00610A5E">
        <w:trPr>
          <w:trHeight w:val="1511"/>
        </w:trPr>
        <w:tc>
          <w:tcPr>
            <w:tcW w:w="13531" w:type="dxa"/>
            <w:gridSpan w:val="4"/>
            <w:shd w:val="clear" w:color="auto" w:fill="E7E6E6" w:themeFill="background2"/>
            <w:vAlign w:val="center"/>
          </w:tcPr>
          <w:p w14:paraId="0FD753FF" w14:textId="5EC19321" w:rsidR="00D3218F" w:rsidRPr="00D3218F" w:rsidRDefault="00900C89" w:rsidP="00D3218F">
            <w:pPr>
              <w:rPr>
                <w:rFonts w:ascii="Times New Roman" w:eastAsia="Calibri" w:hAnsi="Times New Roman" w:cs="Times New Roman"/>
                <w:color w:val="212529"/>
              </w:rPr>
            </w:pPr>
            <w:r>
              <w:rPr>
                <w:rFonts w:ascii="Times New Roman" w:hAnsi="Times New Roman" w:cs="Times New Roman"/>
                <w:b/>
                <w:bCs/>
                <w:i/>
                <w:iCs/>
              </w:rPr>
              <w:lastRenderedPageBreak/>
              <w:t xml:space="preserve">Breakthrough Agenda Report </w:t>
            </w:r>
            <w:r w:rsidR="00D3218F" w:rsidRPr="00D3218F">
              <w:rPr>
                <w:rFonts w:ascii="Times New Roman" w:hAnsi="Times New Roman" w:cs="Times New Roman"/>
                <w:b/>
                <w:bCs/>
                <w:i/>
                <w:iCs/>
              </w:rPr>
              <w:t xml:space="preserve">Recommendation: </w:t>
            </w:r>
            <w:r w:rsidR="00D3218F" w:rsidRPr="00D3218F">
              <w:rPr>
                <w:rFonts w:ascii="Times New Roman" w:hAnsi="Times New Roman" w:cs="Times New Roman"/>
                <w:i/>
                <w:iCs/>
              </w:rPr>
              <w:t xml:space="preserve">Donor governments, working with key institutions, initiatives, and funds, should increase the scale, coordination, </w:t>
            </w:r>
            <w:proofErr w:type="gramStart"/>
            <w:r w:rsidR="00D3218F" w:rsidRPr="00D3218F">
              <w:rPr>
                <w:rFonts w:ascii="Times New Roman" w:hAnsi="Times New Roman" w:cs="Times New Roman"/>
                <w:i/>
                <w:iCs/>
              </w:rPr>
              <w:t>transparency</w:t>
            </w:r>
            <w:proofErr w:type="gramEnd"/>
            <w:r w:rsidR="00D3218F" w:rsidRPr="00D3218F">
              <w:rPr>
                <w:rFonts w:ascii="Times New Roman" w:hAnsi="Times New Roman" w:cs="Times New Roman"/>
                <w:i/>
                <w:iCs/>
              </w:rPr>
              <w:t xml:space="preserve"> and accessibility of international support for the power sector transition, building on established frameworks and successful models. Along with other forms of support, donor countries should, where requested, facilitate more power sector experts working within developing country governments, to strengthen their capacity to make use of international support, implement policy and regulatory reforms and leverage private finance. This will provide developing countries with the resources they need to deliver on a rapid acceleration towards a net zero power system.</w:t>
            </w:r>
          </w:p>
        </w:tc>
      </w:tr>
      <w:tr w:rsidR="00A84274" w14:paraId="614984CE" w14:textId="77777777" w:rsidTr="422B81B2">
        <w:tc>
          <w:tcPr>
            <w:tcW w:w="2883" w:type="dxa"/>
          </w:tcPr>
          <w:p w14:paraId="77102A7C" w14:textId="59986180" w:rsidR="00A84274" w:rsidRDefault="00A84274" w:rsidP="00A84274">
            <w:pPr>
              <w:rPr>
                <w:rFonts w:ascii="Times New Roman" w:eastAsia="Calibri" w:hAnsi="Times New Roman" w:cs="Times New Roman"/>
                <w:color w:val="212529"/>
              </w:rPr>
            </w:pPr>
            <w:r>
              <w:rPr>
                <w:rFonts w:ascii="Times New Roman" w:hAnsi="Times New Roman" w:cs="Times New Roman"/>
                <w:b/>
                <w:bCs/>
              </w:rPr>
              <w:t>P.2</w:t>
            </w:r>
            <w:r w:rsidR="004635C6">
              <w:rPr>
                <w:rFonts w:ascii="Times New Roman" w:hAnsi="Times New Roman" w:cs="Times New Roman"/>
                <w:b/>
                <w:bCs/>
              </w:rPr>
              <w:t xml:space="preserve"> </w:t>
            </w:r>
            <w:r w:rsidRPr="007D082C">
              <w:rPr>
                <w:rFonts w:ascii="Times New Roman" w:hAnsi="Times New Roman" w:cs="Times New Roman"/>
                <w:b/>
                <w:bCs/>
              </w:rPr>
              <w:t>Finance and investment</w:t>
            </w:r>
            <w:r w:rsidRPr="00E64CD6">
              <w:rPr>
                <w:rFonts w:ascii="Times New Roman" w:hAnsi="Times New Roman" w:cs="Times New Roman"/>
                <w:b/>
                <w:bCs/>
              </w:rPr>
              <w:t>:</w:t>
            </w:r>
            <w:r w:rsidRPr="00E64CD6">
              <w:rPr>
                <w:rFonts w:ascii="Times New Roman" w:hAnsi="Times New Roman" w:cs="Times New Roman"/>
              </w:rPr>
              <w:t xml:space="preserve"> </w:t>
            </w:r>
          </w:p>
          <w:p w14:paraId="42E9A000" w14:textId="33A881FD" w:rsidR="00A84274" w:rsidRDefault="00862082" w:rsidP="00A84274">
            <w:pPr>
              <w:rPr>
                <w:rFonts w:ascii="Times New Roman" w:hAnsi="Times New Roman" w:cs="Times New Roman"/>
              </w:rPr>
            </w:pPr>
            <w:r>
              <w:rPr>
                <w:rFonts w:ascii="Times New Roman" w:hAnsi="Times New Roman" w:cs="Times New Roman"/>
              </w:rPr>
              <w:t>S</w:t>
            </w:r>
            <w:r w:rsidR="00A84274" w:rsidRPr="004A353F">
              <w:rPr>
                <w:rFonts w:ascii="Times New Roman" w:hAnsi="Times New Roman" w:cs="Times New Roman"/>
              </w:rPr>
              <w:t>upport a step change in</w:t>
            </w:r>
            <w:r w:rsidR="00A84274">
              <w:rPr>
                <w:rFonts w:ascii="Times New Roman" w:hAnsi="Times New Roman" w:cs="Times New Roman"/>
              </w:rPr>
              <w:t xml:space="preserve"> the coordination</w:t>
            </w:r>
            <w:r w:rsidR="000E2386">
              <w:rPr>
                <w:rFonts w:ascii="Times New Roman" w:hAnsi="Times New Roman" w:cs="Times New Roman"/>
              </w:rPr>
              <w:t>, effectiveness</w:t>
            </w:r>
            <w:r w:rsidR="00A84274">
              <w:rPr>
                <w:rFonts w:ascii="Times New Roman" w:hAnsi="Times New Roman" w:cs="Times New Roman"/>
              </w:rPr>
              <w:t xml:space="preserve"> </w:t>
            </w:r>
            <w:r w:rsidR="00950A4C">
              <w:rPr>
                <w:rFonts w:ascii="Times New Roman" w:hAnsi="Times New Roman" w:cs="Times New Roman"/>
              </w:rPr>
              <w:t xml:space="preserve">and </w:t>
            </w:r>
            <w:r w:rsidR="00574D2F">
              <w:rPr>
                <w:rFonts w:ascii="Times New Roman" w:hAnsi="Times New Roman" w:cs="Times New Roman"/>
              </w:rPr>
              <w:t>availability</w:t>
            </w:r>
            <w:r w:rsidR="00A84274">
              <w:rPr>
                <w:rFonts w:ascii="Times New Roman" w:hAnsi="Times New Roman" w:cs="Times New Roman"/>
              </w:rPr>
              <w:t xml:space="preserve"> of </w:t>
            </w:r>
            <w:r>
              <w:rPr>
                <w:rFonts w:ascii="Times New Roman" w:hAnsi="Times New Roman" w:cs="Times New Roman"/>
              </w:rPr>
              <w:t xml:space="preserve">international </w:t>
            </w:r>
            <w:r w:rsidR="00E863CF" w:rsidRPr="004A353F">
              <w:rPr>
                <w:rFonts w:ascii="Times New Roman" w:hAnsi="Times New Roman" w:cs="Times New Roman"/>
              </w:rPr>
              <w:t>financ</w:t>
            </w:r>
            <w:r w:rsidR="00574D2F">
              <w:rPr>
                <w:rFonts w:ascii="Times New Roman" w:hAnsi="Times New Roman" w:cs="Times New Roman"/>
              </w:rPr>
              <w:t xml:space="preserve">ial and </w:t>
            </w:r>
            <w:r w:rsidR="00D3218F" w:rsidRPr="38EBCC6C">
              <w:rPr>
                <w:rFonts w:ascii="Times New Roman" w:hAnsi="Times New Roman" w:cs="Times New Roman"/>
              </w:rPr>
              <w:t xml:space="preserve">related </w:t>
            </w:r>
            <w:r w:rsidR="00574D2F">
              <w:rPr>
                <w:rFonts w:ascii="Times New Roman" w:hAnsi="Times New Roman" w:cs="Times New Roman"/>
              </w:rPr>
              <w:t>technical assistance</w:t>
            </w:r>
            <w:r w:rsidR="000D579D">
              <w:rPr>
                <w:rFonts w:ascii="Times New Roman" w:hAnsi="Times New Roman" w:cs="Times New Roman"/>
              </w:rPr>
              <w:t>;</w:t>
            </w:r>
            <w:r w:rsidR="00F63746">
              <w:rPr>
                <w:rFonts w:ascii="Times New Roman" w:hAnsi="Times New Roman" w:cs="Times New Roman"/>
              </w:rPr>
              <w:t xml:space="preserve"> </w:t>
            </w:r>
            <w:r w:rsidR="00400A75">
              <w:rPr>
                <w:rFonts w:ascii="Times New Roman" w:hAnsi="Times New Roman" w:cs="Times New Roman"/>
              </w:rPr>
              <w:lastRenderedPageBreak/>
              <w:t>identify</w:t>
            </w:r>
            <w:r w:rsidR="0076148B">
              <w:rPr>
                <w:rFonts w:ascii="Times New Roman" w:hAnsi="Times New Roman" w:cs="Times New Roman"/>
              </w:rPr>
              <w:t xml:space="preserve"> opportunities to reinforce the current assistance offer and identify support needs that require reinforcing across the landscape</w:t>
            </w:r>
            <w:r w:rsidR="00F66514">
              <w:rPr>
                <w:rFonts w:ascii="Times New Roman" w:hAnsi="Times New Roman" w:cs="Times New Roman"/>
              </w:rPr>
              <w:t>;</w:t>
            </w:r>
            <w:r w:rsidR="00F63746">
              <w:rPr>
                <w:rFonts w:ascii="Times New Roman" w:hAnsi="Times New Roman" w:cs="Times New Roman"/>
              </w:rPr>
              <w:t xml:space="preserve"> </w:t>
            </w:r>
            <w:r>
              <w:rPr>
                <w:rFonts w:ascii="Times New Roman" w:hAnsi="Times New Roman" w:cs="Times New Roman"/>
              </w:rPr>
              <w:t>help</w:t>
            </w:r>
            <w:r w:rsidR="00D65769">
              <w:rPr>
                <w:rFonts w:ascii="Times New Roman" w:hAnsi="Times New Roman" w:cs="Times New Roman"/>
              </w:rPr>
              <w:t xml:space="preserve"> mobilise private sector investment </w:t>
            </w:r>
            <w:r w:rsidR="002F4A1B">
              <w:rPr>
                <w:rFonts w:ascii="Times New Roman" w:hAnsi="Times New Roman" w:cs="Times New Roman"/>
              </w:rPr>
              <w:t xml:space="preserve">behind </w:t>
            </w:r>
            <w:r w:rsidR="00924021" w:rsidRPr="00924021">
              <w:rPr>
                <w:rFonts w:ascii="Times New Roman" w:hAnsi="Times New Roman" w:cs="Times New Roman"/>
              </w:rPr>
              <w:t>clean</w:t>
            </w:r>
            <w:r w:rsidR="00403574">
              <w:rPr>
                <w:rFonts w:ascii="Times New Roman" w:hAnsi="Times New Roman" w:cs="Times New Roman"/>
              </w:rPr>
              <w:t xml:space="preserve"> power </w:t>
            </w:r>
            <w:r w:rsidR="00924021" w:rsidRPr="00924021">
              <w:rPr>
                <w:rFonts w:ascii="Times New Roman" w:hAnsi="Times New Roman" w:cs="Times New Roman"/>
              </w:rPr>
              <w:t>transition</w:t>
            </w:r>
            <w:r w:rsidR="008E2C8B">
              <w:rPr>
                <w:rFonts w:ascii="Times New Roman" w:hAnsi="Times New Roman" w:cs="Times New Roman"/>
              </w:rPr>
              <w:t xml:space="preserve">s </w:t>
            </w:r>
            <w:r w:rsidR="00924021" w:rsidRPr="00924021">
              <w:rPr>
                <w:rFonts w:ascii="Times New Roman" w:hAnsi="Times New Roman" w:cs="Times New Roman"/>
              </w:rPr>
              <w:t>towards net zero emissions</w:t>
            </w:r>
            <w:r w:rsidR="0069296F">
              <w:rPr>
                <w:rFonts w:ascii="Times New Roman" w:hAnsi="Times New Roman" w:cs="Times New Roman"/>
              </w:rPr>
              <w:t>,</w:t>
            </w:r>
            <w:r w:rsidR="005570D1">
              <w:rPr>
                <w:rFonts w:ascii="Times New Roman" w:hAnsi="Times New Roman" w:cs="Times New Roman"/>
              </w:rPr>
              <w:t xml:space="preserve"> </w:t>
            </w:r>
            <w:r w:rsidR="00BE7F9D">
              <w:rPr>
                <w:rFonts w:ascii="Times New Roman" w:hAnsi="Times New Roman" w:cs="Times New Roman"/>
              </w:rPr>
              <w:t xml:space="preserve">including </w:t>
            </w:r>
            <w:r w:rsidR="00C31B45">
              <w:rPr>
                <w:rFonts w:ascii="Times New Roman" w:hAnsi="Times New Roman" w:cs="Times New Roman"/>
              </w:rPr>
              <w:t xml:space="preserve">collaborative </w:t>
            </w:r>
            <w:r w:rsidR="003B2D45">
              <w:rPr>
                <w:rFonts w:ascii="Times New Roman" w:hAnsi="Times New Roman" w:cs="Times New Roman"/>
              </w:rPr>
              <w:t>mechanisms</w:t>
            </w:r>
            <w:r w:rsidR="00C31B45">
              <w:rPr>
                <w:rFonts w:ascii="Times New Roman" w:hAnsi="Times New Roman" w:cs="Times New Roman"/>
              </w:rPr>
              <w:t xml:space="preserve"> </w:t>
            </w:r>
            <w:r w:rsidR="003E44C4">
              <w:rPr>
                <w:rFonts w:ascii="Times New Roman" w:hAnsi="Times New Roman" w:cs="Times New Roman"/>
              </w:rPr>
              <w:t xml:space="preserve">for </w:t>
            </w:r>
            <w:r w:rsidR="00C31B45">
              <w:rPr>
                <w:rFonts w:ascii="Times New Roman" w:hAnsi="Times New Roman" w:cs="Times New Roman"/>
              </w:rPr>
              <w:t>aggregat</w:t>
            </w:r>
            <w:r w:rsidR="003E44C4">
              <w:rPr>
                <w:rFonts w:ascii="Times New Roman" w:hAnsi="Times New Roman" w:cs="Times New Roman"/>
              </w:rPr>
              <w:t>ing</w:t>
            </w:r>
            <w:r w:rsidR="00C31B45">
              <w:rPr>
                <w:rFonts w:ascii="Times New Roman" w:hAnsi="Times New Roman" w:cs="Times New Roman"/>
              </w:rPr>
              <w:t xml:space="preserve"> </w:t>
            </w:r>
            <w:r w:rsidR="00EC0269">
              <w:rPr>
                <w:rFonts w:ascii="Times New Roman" w:hAnsi="Times New Roman" w:cs="Times New Roman"/>
              </w:rPr>
              <w:t>assistance</w:t>
            </w:r>
            <w:r w:rsidR="00C31B45">
              <w:rPr>
                <w:rFonts w:ascii="Times New Roman" w:hAnsi="Times New Roman" w:cs="Times New Roman"/>
              </w:rPr>
              <w:t xml:space="preserve"> </w:t>
            </w:r>
            <w:r w:rsidR="006E28DE">
              <w:rPr>
                <w:rFonts w:ascii="Times New Roman" w:hAnsi="Times New Roman" w:cs="Times New Roman"/>
              </w:rPr>
              <w:t xml:space="preserve">and mobilising investments </w:t>
            </w:r>
            <w:r w:rsidR="00EC0269">
              <w:rPr>
                <w:rFonts w:ascii="Times New Roman" w:hAnsi="Times New Roman" w:cs="Times New Roman"/>
              </w:rPr>
              <w:t xml:space="preserve">at </w:t>
            </w:r>
            <w:r w:rsidR="00BE7F9D">
              <w:rPr>
                <w:rFonts w:ascii="Times New Roman" w:hAnsi="Times New Roman" w:cs="Times New Roman"/>
              </w:rPr>
              <w:t>scale</w:t>
            </w:r>
            <w:r w:rsidR="00E67D27">
              <w:rPr>
                <w:rFonts w:ascii="Times New Roman" w:hAnsi="Times New Roman" w:cs="Times New Roman"/>
              </w:rPr>
              <w:t xml:space="preserve"> (e.g. Just Energy </w:t>
            </w:r>
            <w:r w:rsidR="00FF576E">
              <w:rPr>
                <w:rFonts w:ascii="Times New Roman" w:hAnsi="Times New Roman" w:cs="Times New Roman"/>
              </w:rPr>
              <w:t>Transition Partnerships)</w:t>
            </w:r>
            <w:r w:rsidR="00E863CF">
              <w:rPr>
                <w:rFonts w:ascii="Times New Roman" w:hAnsi="Times New Roman" w:cs="Times New Roman"/>
              </w:rPr>
              <w:t>.</w:t>
            </w:r>
          </w:p>
          <w:p w14:paraId="613A9C91" w14:textId="77777777" w:rsidR="00A84274" w:rsidRDefault="00A84274" w:rsidP="00A84274">
            <w:pPr>
              <w:rPr>
                <w:rFonts w:ascii="Times New Roman" w:hAnsi="Times New Roman" w:cs="Times New Roman"/>
                <w:b/>
                <w:bCs/>
              </w:rPr>
            </w:pPr>
          </w:p>
        </w:tc>
        <w:tc>
          <w:tcPr>
            <w:tcW w:w="4880" w:type="dxa"/>
          </w:tcPr>
          <w:p w14:paraId="2D2501C7" w14:textId="77777777" w:rsidR="00607D6D" w:rsidRDefault="00216D22" w:rsidP="0013550F">
            <w:pPr>
              <w:rPr>
                <w:rFonts w:ascii="Times New Roman" w:eastAsia="Calibri" w:hAnsi="Times New Roman" w:cs="Times New Roman"/>
                <w:color w:val="212529"/>
              </w:rPr>
            </w:pPr>
            <w:r w:rsidRPr="00216D22">
              <w:rPr>
                <w:rFonts w:ascii="Times New Roman" w:eastAsia="Calibri" w:hAnsi="Times New Roman" w:cs="Times New Roman"/>
                <w:color w:val="212529"/>
              </w:rPr>
              <w:lastRenderedPageBreak/>
              <w:t xml:space="preserve">By </w:t>
            </w:r>
            <w:r w:rsidR="00D83139">
              <w:rPr>
                <w:rFonts w:ascii="Times New Roman" w:eastAsia="Calibri" w:hAnsi="Times New Roman" w:cs="Times New Roman"/>
                <w:color w:val="212529"/>
              </w:rPr>
              <w:t>working through</w:t>
            </w:r>
            <w:r w:rsidR="00DD668E">
              <w:rPr>
                <w:rFonts w:ascii="Times New Roman" w:eastAsia="Calibri" w:hAnsi="Times New Roman" w:cs="Times New Roman"/>
                <w:color w:val="212529"/>
              </w:rPr>
              <w:t xml:space="preserve"> the</w:t>
            </w:r>
            <w:r w:rsidR="006F5644">
              <w:rPr>
                <w:rFonts w:ascii="Times New Roman" w:eastAsia="Calibri" w:hAnsi="Times New Roman" w:cs="Times New Roman"/>
                <w:color w:val="212529"/>
              </w:rPr>
              <w:t xml:space="preserve"> </w:t>
            </w:r>
            <w:r w:rsidR="001869BC">
              <w:rPr>
                <w:rFonts w:ascii="Times New Roman" w:eastAsia="Calibri" w:hAnsi="Times New Roman" w:cs="Times New Roman"/>
                <w:color w:val="212529"/>
              </w:rPr>
              <w:t xml:space="preserve">Energy Transition Council, in </w:t>
            </w:r>
            <w:r w:rsidR="00902265">
              <w:rPr>
                <w:rFonts w:ascii="Times New Roman" w:eastAsia="Calibri" w:hAnsi="Times New Roman" w:cs="Times New Roman"/>
                <w:color w:val="212529"/>
              </w:rPr>
              <w:t xml:space="preserve">partnership with </w:t>
            </w:r>
            <w:r w:rsidR="009E4F66">
              <w:rPr>
                <w:rFonts w:ascii="Times New Roman" w:eastAsia="Calibri" w:hAnsi="Times New Roman" w:cs="Times New Roman"/>
                <w:color w:val="212529"/>
              </w:rPr>
              <w:t xml:space="preserve">other key </w:t>
            </w:r>
            <w:r w:rsidR="004E3937">
              <w:rPr>
                <w:rFonts w:ascii="Times New Roman" w:eastAsia="Calibri" w:hAnsi="Times New Roman" w:cs="Times New Roman"/>
                <w:color w:val="212529"/>
              </w:rPr>
              <w:t xml:space="preserve">relevant </w:t>
            </w:r>
            <w:r w:rsidR="009E4F66">
              <w:rPr>
                <w:rFonts w:ascii="Times New Roman" w:eastAsia="Calibri" w:hAnsi="Times New Roman" w:cs="Times New Roman"/>
                <w:color w:val="212529"/>
              </w:rPr>
              <w:t>institutions</w:t>
            </w:r>
            <w:r w:rsidR="004E3937">
              <w:rPr>
                <w:rFonts w:ascii="Times New Roman" w:eastAsia="Calibri" w:hAnsi="Times New Roman" w:cs="Times New Roman"/>
                <w:color w:val="212529"/>
              </w:rPr>
              <w:t xml:space="preserve"> and initiatives</w:t>
            </w:r>
            <w:r w:rsidR="009E4F66">
              <w:rPr>
                <w:rFonts w:ascii="Times New Roman" w:eastAsia="Calibri" w:hAnsi="Times New Roman" w:cs="Times New Roman"/>
                <w:color w:val="212529"/>
              </w:rPr>
              <w:t>, to</w:t>
            </w:r>
            <w:r w:rsidR="00607D6D">
              <w:rPr>
                <w:rFonts w:ascii="Times New Roman" w:eastAsia="Calibri" w:hAnsi="Times New Roman" w:cs="Times New Roman"/>
                <w:color w:val="212529"/>
              </w:rPr>
              <w:t>:</w:t>
            </w:r>
          </w:p>
          <w:p w14:paraId="0AE665CA" w14:textId="77777777" w:rsidR="00607D6D" w:rsidRDefault="00A61F36" w:rsidP="00607D6D">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 xml:space="preserve">share information on the </w:t>
            </w:r>
            <w:r w:rsidR="004B3189">
              <w:rPr>
                <w:rFonts w:ascii="Times New Roman" w:eastAsia="Calibri" w:hAnsi="Times New Roman" w:cs="Times New Roman"/>
                <w:color w:val="212529"/>
              </w:rPr>
              <w:t xml:space="preserve">availability of </w:t>
            </w:r>
            <w:r w:rsidR="005F5759">
              <w:rPr>
                <w:rFonts w:ascii="Times New Roman" w:eastAsia="Calibri" w:hAnsi="Times New Roman" w:cs="Times New Roman"/>
                <w:color w:val="212529"/>
              </w:rPr>
              <w:t xml:space="preserve">international </w:t>
            </w:r>
            <w:r w:rsidR="004B3189">
              <w:rPr>
                <w:rFonts w:ascii="Times New Roman" w:eastAsia="Calibri" w:hAnsi="Times New Roman" w:cs="Times New Roman"/>
                <w:color w:val="212529"/>
              </w:rPr>
              <w:t>technical</w:t>
            </w:r>
            <w:r w:rsidR="003D169D">
              <w:rPr>
                <w:rFonts w:ascii="Times New Roman" w:eastAsia="Calibri" w:hAnsi="Times New Roman" w:cs="Times New Roman"/>
                <w:color w:val="212529"/>
              </w:rPr>
              <w:t xml:space="preserve"> </w:t>
            </w:r>
            <w:r w:rsidR="00A0540A">
              <w:rPr>
                <w:rFonts w:ascii="Times New Roman" w:eastAsia="Calibri" w:hAnsi="Times New Roman" w:cs="Times New Roman"/>
                <w:color w:val="212529"/>
              </w:rPr>
              <w:t xml:space="preserve">and </w:t>
            </w:r>
            <w:r w:rsidR="004B3189">
              <w:rPr>
                <w:rFonts w:ascii="Times New Roman" w:eastAsia="Calibri" w:hAnsi="Times New Roman" w:cs="Times New Roman"/>
                <w:color w:val="212529"/>
              </w:rPr>
              <w:t xml:space="preserve">financial assistance </w:t>
            </w:r>
            <w:r w:rsidR="004B3189">
              <w:rPr>
                <w:rFonts w:ascii="Times New Roman" w:eastAsia="Calibri" w:hAnsi="Times New Roman" w:cs="Times New Roman"/>
                <w:color w:val="212529"/>
              </w:rPr>
              <w:lastRenderedPageBreak/>
              <w:t xml:space="preserve">(including with reference to the developing net zero </w:t>
            </w:r>
            <w:r w:rsidR="005576C5">
              <w:rPr>
                <w:rFonts w:ascii="Times New Roman" w:eastAsia="Calibri" w:hAnsi="Times New Roman" w:cs="Times New Roman"/>
                <w:color w:val="212529"/>
              </w:rPr>
              <w:t>power playbook</w:t>
            </w:r>
            <w:r w:rsidR="00CB0FEB">
              <w:rPr>
                <w:rFonts w:ascii="Times New Roman" w:eastAsia="Calibri" w:hAnsi="Times New Roman" w:cs="Times New Roman"/>
                <w:color w:val="212529"/>
              </w:rPr>
              <w:t xml:space="preserve"> in P1</w:t>
            </w:r>
            <w:r w:rsidR="000220C2">
              <w:rPr>
                <w:rFonts w:ascii="Times New Roman" w:eastAsia="Calibri" w:hAnsi="Times New Roman" w:cs="Times New Roman"/>
                <w:color w:val="212529"/>
              </w:rPr>
              <w:t>)</w:t>
            </w:r>
            <w:r w:rsidR="004B3189">
              <w:rPr>
                <w:rFonts w:ascii="Times New Roman" w:eastAsia="Calibri" w:hAnsi="Times New Roman" w:cs="Times New Roman"/>
                <w:color w:val="212529"/>
              </w:rPr>
              <w:t xml:space="preserve">, </w:t>
            </w:r>
          </w:p>
          <w:p w14:paraId="1D735B3D" w14:textId="07A42171" w:rsidR="00607D6D" w:rsidRDefault="004B3189" w:rsidP="00607D6D">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undertake a gap ana</w:t>
            </w:r>
            <w:r w:rsidR="007038BB">
              <w:rPr>
                <w:rFonts w:ascii="Times New Roman" w:eastAsia="Calibri" w:hAnsi="Times New Roman" w:cs="Times New Roman"/>
                <w:color w:val="212529"/>
              </w:rPr>
              <w:t>lysis</w:t>
            </w:r>
            <w:r w:rsidR="009E4F66">
              <w:rPr>
                <w:rFonts w:ascii="Times New Roman" w:eastAsia="Calibri" w:hAnsi="Times New Roman" w:cs="Times New Roman"/>
                <w:color w:val="212529"/>
              </w:rPr>
              <w:t xml:space="preserve"> </w:t>
            </w:r>
            <w:r w:rsidR="00E06F75">
              <w:rPr>
                <w:rFonts w:ascii="Times New Roman" w:eastAsia="Calibri" w:hAnsi="Times New Roman" w:cs="Times New Roman"/>
                <w:color w:val="212529"/>
              </w:rPr>
              <w:t>and consider</w:t>
            </w:r>
            <w:r w:rsidR="008379FC">
              <w:rPr>
                <w:rFonts w:ascii="Times New Roman" w:eastAsia="Calibri" w:hAnsi="Times New Roman" w:cs="Times New Roman"/>
                <w:color w:val="212529"/>
              </w:rPr>
              <w:t>ation of donor effectiveness</w:t>
            </w:r>
            <w:r w:rsidR="00A25023">
              <w:rPr>
                <w:rFonts w:ascii="Times New Roman" w:eastAsia="Calibri" w:hAnsi="Times New Roman" w:cs="Times New Roman"/>
                <w:color w:val="212529"/>
              </w:rPr>
              <w:t>,</w:t>
            </w:r>
            <w:r w:rsidR="00400A75" w:rsidRPr="00607D6D">
              <w:rPr>
                <w:rFonts w:ascii="Times New Roman" w:eastAsia="Calibri" w:hAnsi="Times New Roman" w:cs="Times New Roman"/>
                <w:color w:val="212529"/>
              </w:rPr>
              <w:t xml:space="preserve"> </w:t>
            </w:r>
          </w:p>
          <w:p w14:paraId="029ACDEA" w14:textId="77777777" w:rsidR="00607D6D" w:rsidRDefault="000A35B8" w:rsidP="00607D6D">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share</w:t>
            </w:r>
            <w:r w:rsidR="00326965">
              <w:rPr>
                <w:rFonts w:ascii="Times New Roman" w:eastAsia="Calibri" w:hAnsi="Times New Roman" w:cs="Times New Roman"/>
                <w:color w:val="212529"/>
              </w:rPr>
              <w:t xml:space="preserve"> </w:t>
            </w:r>
            <w:r w:rsidR="004E3937">
              <w:rPr>
                <w:rFonts w:ascii="Times New Roman" w:eastAsia="Calibri" w:hAnsi="Times New Roman" w:cs="Times New Roman"/>
                <w:color w:val="212529"/>
              </w:rPr>
              <w:t xml:space="preserve">collective knowledge, </w:t>
            </w:r>
            <w:r w:rsidR="00326965">
              <w:rPr>
                <w:rFonts w:ascii="Times New Roman" w:eastAsia="Calibri" w:hAnsi="Times New Roman" w:cs="Times New Roman"/>
                <w:color w:val="212529"/>
              </w:rPr>
              <w:t>lessons learned</w:t>
            </w:r>
            <w:r w:rsidR="004E3937">
              <w:rPr>
                <w:rFonts w:ascii="Times New Roman" w:eastAsia="Calibri" w:hAnsi="Times New Roman" w:cs="Times New Roman"/>
                <w:color w:val="212529"/>
              </w:rPr>
              <w:t xml:space="preserve"> and best practice over </w:t>
            </w:r>
            <w:r w:rsidR="00216D22" w:rsidRPr="00216D22">
              <w:rPr>
                <w:rFonts w:ascii="Times New Roman" w:eastAsia="Calibri" w:hAnsi="Times New Roman" w:cs="Times New Roman"/>
                <w:color w:val="212529"/>
              </w:rPr>
              <w:t>multilateral initiatives and MDB programmes (deploying financial support for developing nations energy transition needs)</w:t>
            </w:r>
            <w:r w:rsidR="0013550F">
              <w:rPr>
                <w:rFonts w:ascii="Times New Roman" w:eastAsia="Calibri" w:hAnsi="Times New Roman" w:cs="Times New Roman"/>
                <w:color w:val="212529"/>
              </w:rPr>
              <w:t xml:space="preserve">, </w:t>
            </w:r>
            <w:r w:rsidR="00607D6D">
              <w:rPr>
                <w:rFonts w:ascii="Times New Roman" w:eastAsia="Calibri" w:hAnsi="Times New Roman" w:cs="Times New Roman"/>
                <w:color w:val="212529"/>
              </w:rPr>
              <w:t xml:space="preserve">and </w:t>
            </w:r>
          </w:p>
          <w:p w14:paraId="197C642D" w14:textId="2BA35AEE" w:rsidR="00A84274" w:rsidRDefault="00607D6D" w:rsidP="00607D6D">
            <w:pPr>
              <w:pStyle w:val="ListParagraph"/>
              <w:numPr>
                <w:ilvl w:val="0"/>
                <w:numId w:val="18"/>
              </w:numPr>
              <w:rPr>
                <w:rFonts w:ascii="Times New Roman" w:eastAsia="Calibri" w:hAnsi="Times New Roman" w:cs="Times New Roman"/>
                <w:color w:val="212529"/>
              </w:rPr>
            </w:pPr>
            <w:r>
              <w:rPr>
                <w:rFonts w:ascii="Times New Roman" w:eastAsia="Calibri" w:hAnsi="Times New Roman" w:cs="Times New Roman"/>
                <w:color w:val="212529"/>
              </w:rPr>
              <w:t>drawing on the above,</w:t>
            </w:r>
            <w:r w:rsidR="0013550F">
              <w:rPr>
                <w:rFonts w:ascii="Times New Roman" w:eastAsia="Calibri" w:hAnsi="Times New Roman" w:cs="Times New Roman"/>
                <w:color w:val="212529"/>
              </w:rPr>
              <w:t xml:space="preserve"> generate </w:t>
            </w:r>
            <w:r w:rsidR="006470F6">
              <w:rPr>
                <w:rFonts w:ascii="Times New Roman" w:eastAsia="Calibri" w:hAnsi="Times New Roman" w:cs="Times New Roman"/>
                <w:color w:val="212529"/>
              </w:rPr>
              <w:t xml:space="preserve">plans for </w:t>
            </w:r>
            <w:r w:rsidR="00A0540A">
              <w:rPr>
                <w:rFonts w:ascii="Times New Roman" w:eastAsia="Calibri" w:hAnsi="Times New Roman" w:cs="Times New Roman"/>
                <w:color w:val="212529"/>
              </w:rPr>
              <w:t xml:space="preserve">delivering </w:t>
            </w:r>
            <w:r w:rsidR="00E20D0C">
              <w:rPr>
                <w:rFonts w:ascii="Times New Roman" w:eastAsia="Calibri" w:hAnsi="Times New Roman" w:cs="Times New Roman"/>
                <w:color w:val="212529"/>
              </w:rPr>
              <w:t xml:space="preserve">a step change </w:t>
            </w:r>
            <w:r w:rsidR="000E2386">
              <w:rPr>
                <w:rFonts w:ascii="Times New Roman" w:eastAsia="Calibri" w:hAnsi="Times New Roman" w:cs="Times New Roman"/>
                <w:color w:val="212529"/>
              </w:rPr>
              <w:t>in the coordination, effectiveness</w:t>
            </w:r>
            <w:r w:rsidR="00760B52">
              <w:rPr>
                <w:rFonts w:ascii="Times New Roman" w:eastAsia="Calibri" w:hAnsi="Times New Roman" w:cs="Times New Roman"/>
                <w:color w:val="212529"/>
              </w:rPr>
              <w:t>,</w:t>
            </w:r>
            <w:r w:rsidR="000E2386">
              <w:rPr>
                <w:rFonts w:ascii="Times New Roman" w:eastAsia="Calibri" w:hAnsi="Times New Roman" w:cs="Times New Roman"/>
                <w:color w:val="212529"/>
              </w:rPr>
              <w:t xml:space="preserve"> and availability of assistance </w:t>
            </w:r>
            <w:r w:rsidR="009F71B8">
              <w:rPr>
                <w:rFonts w:ascii="Times New Roman" w:eastAsia="Calibri" w:hAnsi="Times New Roman" w:cs="Times New Roman"/>
                <w:color w:val="212529"/>
              </w:rPr>
              <w:t xml:space="preserve">for </w:t>
            </w:r>
            <w:r w:rsidR="00626811" w:rsidRPr="00626811">
              <w:rPr>
                <w:rFonts w:ascii="Times New Roman" w:eastAsia="Calibri" w:hAnsi="Times New Roman" w:cs="Times New Roman"/>
                <w:color w:val="212529"/>
              </w:rPr>
              <w:t>clean</w:t>
            </w:r>
            <w:r w:rsidR="009F71B8">
              <w:rPr>
                <w:rFonts w:ascii="Times New Roman" w:eastAsia="Calibri" w:hAnsi="Times New Roman" w:cs="Times New Roman"/>
                <w:color w:val="212529"/>
              </w:rPr>
              <w:t xml:space="preserve"> power </w:t>
            </w:r>
            <w:r w:rsidR="00626811" w:rsidRPr="00626811">
              <w:rPr>
                <w:rFonts w:ascii="Times New Roman" w:eastAsia="Calibri" w:hAnsi="Times New Roman" w:cs="Times New Roman"/>
                <w:color w:val="212529"/>
              </w:rPr>
              <w:t>transition towards net zero emissions</w:t>
            </w:r>
            <w:r w:rsidR="009F71B8">
              <w:rPr>
                <w:rFonts w:ascii="Times New Roman" w:eastAsia="Calibri" w:hAnsi="Times New Roman" w:cs="Times New Roman"/>
                <w:color w:val="212529"/>
              </w:rPr>
              <w:t xml:space="preserve"> by COP28.</w:t>
            </w:r>
            <w:r w:rsidR="00E20D0C">
              <w:rPr>
                <w:rFonts w:ascii="Times New Roman" w:eastAsia="Calibri" w:hAnsi="Times New Roman" w:cs="Times New Roman"/>
                <w:color w:val="212529"/>
              </w:rPr>
              <w:t xml:space="preserve"> </w:t>
            </w:r>
          </w:p>
          <w:p w14:paraId="55CE9FBF" w14:textId="77777777" w:rsidR="00A84274" w:rsidRDefault="00A84274" w:rsidP="009F71B8">
            <w:pPr>
              <w:rPr>
                <w:rFonts w:ascii="Times New Roman" w:eastAsia="Calibri" w:hAnsi="Times New Roman" w:cs="Times New Roman"/>
                <w:color w:val="212529"/>
              </w:rPr>
            </w:pPr>
          </w:p>
          <w:p w14:paraId="72D33DF2" w14:textId="439A8FAD" w:rsidR="00CC7922" w:rsidRDefault="00A1013A" w:rsidP="00CC7922">
            <w:pPr>
              <w:rPr>
                <w:rFonts w:ascii="Times New Roman" w:eastAsia="Calibri" w:hAnsi="Times New Roman" w:cs="Times New Roman"/>
                <w:color w:val="212529"/>
              </w:rPr>
            </w:pPr>
            <w:r>
              <w:rPr>
                <w:rFonts w:ascii="Times New Roman" w:eastAsia="Calibri" w:hAnsi="Times New Roman" w:cs="Times New Roman"/>
                <w:color w:val="212529"/>
              </w:rPr>
              <w:t>Th</w:t>
            </w:r>
            <w:r w:rsidR="004C2782">
              <w:rPr>
                <w:rFonts w:ascii="Times New Roman" w:eastAsia="Calibri" w:hAnsi="Times New Roman" w:cs="Times New Roman"/>
                <w:color w:val="212529"/>
              </w:rPr>
              <w:t xml:space="preserve">e coordinating initiatives will </w:t>
            </w:r>
            <w:r w:rsidR="004F7651">
              <w:rPr>
                <w:rFonts w:ascii="Times New Roman" w:eastAsia="Calibri" w:hAnsi="Times New Roman" w:cs="Times New Roman"/>
                <w:color w:val="212529"/>
              </w:rPr>
              <w:t xml:space="preserve">collaborate </w:t>
            </w:r>
            <w:r w:rsidR="004C2782">
              <w:rPr>
                <w:rFonts w:ascii="Times New Roman" w:eastAsia="Calibri" w:hAnsi="Times New Roman" w:cs="Times New Roman"/>
                <w:color w:val="212529"/>
              </w:rPr>
              <w:t xml:space="preserve">with a range of </w:t>
            </w:r>
            <w:r w:rsidR="003270E1">
              <w:rPr>
                <w:rFonts w:ascii="Times New Roman" w:eastAsia="Calibri" w:hAnsi="Times New Roman" w:cs="Times New Roman"/>
                <w:color w:val="212529"/>
              </w:rPr>
              <w:t xml:space="preserve">other </w:t>
            </w:r>
            <w:r w:rsidR="003A3E15">
              <w:rPr>
                <w:rFonts w:ascii="Times New Roman" w:eastAsia="Calibri" w:hAnsi="Times New Roman" w:cs="Times New Roman"/>
                <w:color w:val="212529"/>
              </w:rPr>
              <w:t>key</w:t>
            </w:r>
            <w:r w:rsidR="00CC7922" w:rsidRPr="00606996">
              <w:rPr>
                <w:rFonts w:ascii="Times New Roman" w:eastAsia="Calibri" w:hAnsi="Times New Roman" w:cs="Times New Roman"/>
                <w:color w:val="212529"/>
              </w:rPr>
              <w:t xml:space="preserve"> initiatives </w:t>
            </w:r>
            <w:r w:rsidR="004C2782">
              <w:rPr>
                <w:rFonts w:ascii="Times New Roman" w:eastAsia="Calibri" w:hAnsi="Times New Roman" w:cs="Times New Roman"/>
                <w:color w:val="212529"/>
              </w:rPr>
              <w:t>to</w:t>
            </w:r>
            <w:r w:rsidR="003A3E15">
              <w:rPr>
                <w:rFonts w:ascii="Times New Roman" w:eastAsia="Calibri" w:hAnsi="Times New Roman" w:cs="Times New Roman"/>
                <w:color w:val="212529"/>
              </w:rPr>
              <w:t xml:space="preserve"> deliver</w:t>
            </w:r>
            <w:r w:rsidR="00D3638D" w:rsidRPr="00606996">
              <w:rPr>
                <w:rFonts w:ascii="Times New Roman" w:eastAsia="Calibri" w:hAnsi="Times New Roman" w:cs="Times New Roman"/>
                <w:color w:val="212529"/>
              </w:rPr>
              <w:t xml:space="preserve"> this work</w:t>
            </w:r>
            <w:r w:rsidR="003A3E15">
              <w:rPr>
                <w:rFonts w:ascii="Times New Roman" w:eastAsia="Calibri" w:hAnsi="Times New Roman" w:cs="Times New Roman"/>
                <w:color w:val="212529"/>
              </w:rPr>
              <w:t xml:space="preserve"> including</w:t>
            </w:r>
            <w:r w:rsidR="00CC7922">
              <w:rPr>
                <w:rFonts w:ascii="Times New Roman" w:eastAsia="Calibri" w:hAnsi="Times New Roman" w:cs="Times New Roman"/>
                <w:color w:val="212529"/>
              </w:rPr>
              <w:t>:</w:t>
            </w:r>
          </w:p>
          <w:p w14:paraId="2CFC6BC5" w14:textId="77777777" w:rsidR="00CC7922" w:rsidRPr="00F80507" w:rsidRDefault="00CC7922" w:rsidP="00F80507">
            <w:pPr>
              <w:pStyle w:val="ListParagraph"/>
              <w:numPr>
                <w:ilvl w:val="0"/>
                <w:numId w:val="20"/>
              </w:numPr>
              <w:rPr>
                <w:rFonts w:ascii="Times New Roman" w:eastAsia="Calibri" w:hAnsi="Times New Roman" w:cs="Times New Roman"/>
                <w:color w:val="212529"/>
              </w:rPr>
            </w:pPr>
            <w:r w:rsidRPr="00F80507">
              <w:rPr>
                <w:rFonts w:ascii="Times New Roman" w:eastAsia="Calibri" w:hAnsi="Times New Roman" w:cs="Times New Roman"/>
                <w:color w:val="212529"/>
              </w:rPr>
              <w:t>Green Grids Initiative (GGI)</w:t>
            </w:r>
          </w:p>
          <w:p w14:paraId="6ABF2BF9" w14:textId="77777777" w:rsidR="00CC7922" w:rsidRPr="00F80507" w:rsidRDefault="00CC7922" w:rsidP="00F80507">
            <w:pPr>
              <w:pStyle w:val="ListParagraph"/>
              <w:numPr>
                <w:ilvl w:val="0"/>
                <w:numId w:val="20"/>
              </w:numPr>
              <w:rPr>
                <w:rFonts w:ascii="Times New Roman" w:eastAsia="Calibri" w:hAnsi="Times New Roman" w:cs="Times New Roman"/>
                <w:color w:val="212529"/>
              </w:rPr>
            </w:pPr>
            <w:r w:rsidRPr="00F80507">
              <w:rPr>
                <w:rFonts w:ascii="Times New Roman" w:eastAsia="Calibri" w:hAnsi="Times New Roman" w:cs="Times New Roman"/>
                <w:color w:val="212529"/>
              </w:rPr>
              <w:t>Breakthrough Energy Catalyst (BE Catalyst)</w:t>
            </w:r>
          </w:p>
          <w:p w14:paraId="4306CD44" w14:textId="77777777" w:rsidR="00CC7922" w:rsidRPr="00F80507" w:rsidRDefault="00CC7922" w:rsidP="00F80507">
            <w:pPr>
              <w:pStyle w:val="ListParagraph"/>
              <w:numPr>
                <w:ilvl w:val="0"/>
                <w:numId w:val="20"/>
              </w:numPr>
              <w:rPr>
                <w:rFonts w:ascii="Times New Roman" w:eastAsia="Calibri" w:hAnsi="Times New Roman" w:cs="Times New Roman"/>
                <w:color w:val="212529"/>
              </w:rPr>
            </w:pPr>
            <w:r w:rsidRPr="00F80507">
              <w:rPr>
                <w:rFonts w:ascii="Times New Roman" w:eastAsia="Calibri" w:hAnsi="Times New Roman" w:cs="Times New Roman"/>
                <w:color w:val="212529"/>
              </w:rPr>
              <w:t xml:space="preserve">Sustainable Energy for All (SE4ALL) </w:t>
            </w:r>
          </w:p>
          <w:p w14:paraId="20955606" w14:textId="0F1D00EC" w:rsidR="00A84274" w:rsidRDefault="00CC7922" w:rsidP="009F71B8">
            <w:pPr>
              <w:pStyle w:val="ListParagraph"/>
              <w:numPr>
                <w:ilvl w:val="0"/>
                <w:numId w:val="20"/>
              </w:numPr>
              <w:rPr>
                <w:rFonts w:ascii="Times New Roman" w:eastAsia="Calibri" w:hAnsi="Times New Roman" w:cs="Times New Roman"/>
                <w:color w:val="212529"/>
              </w:rPr>
            </w:pPr>
            <w:r w:rsidRPr="00F80507">
              <w:rPr>
                <w:rFonts w:ascii="Times New Roman" w:eastAsia="Calibri" w:hAnsi="Times New Roman" w:cs="Times New Roman"/>
                <w:color w:val="212529"/>
              </w:rPr>
              <w:t>Climate Investment Funds (CIFs</w:t>
            </w:r>
            <w:r w:rsidR="00C83177">
              <w:rPr>
                <w:rFonts w:ascii="Times New Roman" w:eastAsia="Calibri" w:hAnsi="Times New Roman" w:cs="Times New Roman"/>
                <w:color w:val="212529"/>
              </w:rPr>
              <w:t>)</w:t>
            </w:r>
          </w:p>
        </w:tc>
        <w:tc>
          <w:tcPr>
            <w:tcW w:w="2884" w:type="dxa"/>
          </w:tcPr>
          <w:p w14:paraId="667DACCC" w14:textId="77777777" w:rsidR="006F66BD" w:rsidRDefault="00400A75" w:rsidP="00A84274">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lastRenderedPageBreak/>
              <w:t>Energy Transition Council (ETC)</w:t>
            </w:r>
          </w:p>
          <w:p w14:paraId="107C2D22" w14:textId="1467A04F" w:rsidR="00B83ED6" w:rsidRPr="006F66BD" w:rsidRDefault="00B83ED6" w:rsidP="00A84274">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t xml:space="preserve">Global </w:t>
            </w:r>
            <w:r w:rsidR="00607D6D" w:rsidRPr="006F66BD">
              <w:rPr>
                <w:rFonts w:ascii="Times New Roman" w:eastAsia="Calibri" w:hAnsi="Times New Roman" w:cs="Times New Roman"/>
                <w:color w:val="212529"/>
              </w:rPr>
              <w:t>Energy Alliance for People &amp; Planet (GEAPP)</w:t>
            </w:r>
          </w:p>
          <w:p w14:paraId="15C04F62" w14:textId="77777777" w:rsidR="00AD5533" w:rsidRDefault="00AD5533" w:rsidP="00AD5533">
            <w:pPr>
              <w:rPr>
                <w:rFonts w:ascii="Times New Roman" w:eastAsia="Calibri" w:hAnsi="Times New Roman" w:cs="Times New Roman"/>
                <w:color w:val="212529"/>
              </w:rPr>
            </w:pPr>
          </w:p>
          <w:p w14:paraId="1C11EB84" w14:textId="77777777" w:rsidR="00A84274" w:rsidRPr="004A353F" w:rsidRDefault="00A84274" w:rsidP="00A84274">
            <w:pPr>
              <w:rPr>
                <w:rFonts w:ascii="Times New Roman" w:eastAsia="Calibri" w:hAnsi="Times New Roman" w:cs="Times New Roman"/>
                <w:color w:val="212529"/>
              </w:rPr>
            </w:pPr>
          </w:p>
        </w:tc>
        <w:tc>
          <w:tcPr>
            <w:tcW w:w="2884" w:type="dxa"/>
          </w:tcPr>
          <w:p w14:paraId="3E920EB2" w14:textId="26480018" w:rsidR="001149F8" w:rsidRDefault="001149F8"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lastRenderedPageBreak/>
              <w:t xml:space="preserve">Australia </w:t>
            </w:r>
          </w:p>
          <w:p w14:paraId="68FD59C1" w14:textId="77777777" w:rsidR="00242DE6" w:rsidRDefault="00242DE6" w:rsidP="00242DE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6F24F39C" w14:textId="6E57EFA9" w:rsidR="422B81B2"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Canada</w:t>
            </w:r>
          </w:p>
          <w:p w14:paraId="3B994E66"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5826EE32"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Finland</w:t>
            </w:r>
          </w:p>
          <w:p w14:paraId="2DABE3A2" w14:textId="3D5EB7B8" w:rsidR="00E66BC0" w:rsidRDefault="00E66BC0"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France</w:t>
            </w:r>
          </w:p>
          <w:p w14:paraId="02FC9876"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lastRenderedPageBreak/>
              <w:t>Germany</w:t>
            </w:r>
          </w:p>
          <w:p w14:paraId="0E0A376C"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Italy</w:t>
            </w:r>
          </w:p>
          <w:p w14:paraId="686F2BB8" w14:textId="1375ECE3" w:rsidR="00A262C7" w:rsidRDefault="00A262C7"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Morocco </w:t>
            </w:r>
          </w:p>
          <w:p w14:paraId="56030C43" w14:textId="4908D74F" w:rsidR="00A262C7" w:rsidRDefault="00A262C7"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4163ADF8"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Norway</w:t>
            </w:r>
          </w:p>
          <w:p w14:paraId="23079601" w14:textId="77777777" w:rsidR="00B762BB" w:rsidRDefault="00A262C7"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Panama</w:t>
            </w:r>
          </w:p>
          <w:p w14:paraId="75125BA8" w14:textId="77777777" w:rsidR="00B762BB" w:rsidRDefault="00B762BB" w:rsidP="00B762BB">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598B2E7F"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Sweden</w:t>
            </w:r>
          </w:p>
          <w:p w14:paraId="4C494224"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2C01FB05" w14:textId="2E5AB160" w:rsidR="00B95601" w:rsidRDefault="00486D44"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D3218F" w14:paraId="09A786D1" w14:textId="77777777" w:rsidTr="00AE3C92">
        <w:trPr>
          <w:trHeight w:val="1412"/>
        </w:trPr>
        <w:tc>
          <w:tcPr>
            <w:tcW w:w="13531" w:type="dxa"/>
            <w:gridSpan w:val="4"/>
            <w:shd w:val="clear" w:color="auto" w:fill="E7E6E6" w:themeFill="background2"/>
            <w:vAlign w:val="center"/>
          </w:tcPr>
          <w:p w14:paraId="5CDF9D6F" w14:textId="32CE1D1B" w:rsidR="00D3218F" w:rsidRPr="00AE3C92" w:rsidRDefault="00900C89" w:rsidP="00D3218F">
            <w:pPr>
              <w:autoSpaceDE w:val="0"/>
              <w:autoSpaceDN w:val="0"/>
              <w:adjustRightInd w:val="0"/>
              <w:rPr>
                <w:rFonts w:ascii="Times New Roman" w:hAnsi="Times New Roman" w:cs="Times New Roman"/>
                <w:i/>
                <w:iCs/>
              </w:rPr>
            </w:pPr>
            <w:r>
              <w:rPr>
                <w:rFonts w:ascii="Times New Roman" w:hAnsi="Times New Roman" w:cs="Times New Roman"/>
                <w:b/>
                <w:bCs/>
                <w:i/>
                <w:iCs/>
              </w:rPr>
              <w:lastRenderedPageBreak/>
              <w:t xml:space="preserve">Breakthrough Agenda Report </w:t>
            </w:r>
            <w:r w:rsidR="00D3218F" w:rsidRPr="00AE3C92">
              <w:rPr>
                <w:rFonts w:ascii="Times New Roman" w:hAnsi="Times New Roman" w:cs="Times New Roman"/>
                <w:b/>
                <w:bCs/>
                <w:i/>
                <w:iCs/>
              </w:rPr>
              <w:t>Recommendation:</w:t>
            </w:r>
            <w:r w:rsidR="00D3218F" w:rsidRPr="00AE3C92">
              <w:rPr>
                <w:rFonts w:ascii="Times New Roman" w:hAnsi="Times New Roman" w:cs="Times New Roman"/>
                <w:i/>
                <w:iCs/>
              </w:rPr>
              <w:t xml:space="preserve"> Donor governments and MDBs should work together to </w:t>
            </w:r>
            <w:proofErr w:type="gramStart"/>
            <w:r w:rsidR="00D3218F" w:rsidRPr="00AE3C92">
              <w:rPr>
                <w:rFonts w:ascii="Times New Roman" w:hAnsi="Times New Roman" w:cs="Times New Roman"/>
                <w:i/>
                <w:iCs/>
              </w:rPr>
              <w:t>more strongly align development funding</w:t>
            </w:r>
            <w:proofErr w:type="gramEnd"/>
            <w:r w:rsidR="00D3218F" w:rsidRPr="00AE3C92">
              <w:rPr>
                <w:rFonts w:ascii="Times New Roman" w:hAnsi="Times New Roman" w:cs="Times New Roman"/>
                <w:i/>
                <w:iCs/>
              </w:rPr>
              <w:t xml:space="preserve"> with targeted support for local jobs, skills, and investment, for the repurposing of fossil fuel assets and for environmental restoration, in the fossil fuel- dependent regions and communities. Civil society, governments and industry should contribute to creating international centres of expertise on the just transition, within existing institutions. This action will be vital to ensure inclusive and participatory transition processes, effective social protection for affected workers and communities, and better economic and environmental outcomes.</w:t>
            </w:r>
          </w:p>
        </w:tc>
      </w:tr>
      <w:tr w:rsidR="0035255E" w14:paraId="14FC6094" w14:textId="77777777" w:rsidTr="422B81B2">
        <w:tc>
          <w:tcPr>
            <w:tcW w:w="2883" w:type="dxa"/>
          </w:tcPr>
          <w:p w14:paraId="3287482A" w14:textId="5395C6B8" w:rsidR="0035255E" w:rsidRDefault="0035255E" w:rsidP="00CB0046">
            <w:pPr>
              <w:rPr>
                <w:rFonts w:ascii="Times New Roman" w:hAnsi="Times New Roman" w:cs="Times New Roman"/>
              </w:rPr>
            </w:pPr>
            <w:r>
              <w:rPr>
                <w:rFonts w:ascii="Times New Roman" w:hAnsi="Times New Roman" w:cs="Times New Roman"/>
                <w:b/>
                <w:bCs/>
              </w:rPr>
              <w:t>P.3</w:t>
            </w:r>
            <w:r w:rsidR="004635C6">
              <w:rPr>
                <w:rFonts w:ascii="Times New Roman" w:hAnsi="Times New Roman" w:cs="Times New Roman"/>
                <w:b/>
                <w:bCs/>
              </w:rPr>
              <w:t xml:space="preserve"> </w:t>
            </w:r>
            <w:r w:rsidRPr="00242A1B">
              <w:rPr>
                <w:rFonts w:ascii="Times New Roman" w:hAnsi="Times New Roman" w:cs="Times New Roman"/>
                <w:b/>
                <w:bCs/>
              </w:rPr>
              <w:t xml:space="preserve">Social engagement </w:t>
            </w:r>
            <w:r w:rsidR="00D3218F" w:rsidRPr="38EBCC6C">
              <w:rPr>
                <w:rFonts w:ascii="Times New Roman" w:hAnsi="Times New Roman" w:cs="Times New Roman"/>
                <w:b/>
                <w:bCs/>
              </w:rPr>
              <w:t>and</w:t>
            </w:r>
            <w:r w:rsidRPr="00242A1B">
              <w:rPr>
                <w:rFonts w:ascii="Times New Roman" w:hAnsi="Times New Roman" w:cs="Times New Roman"/>
                <w:b/>
                <w:bCs/>
              </w:rPr>
              <w:t xml:space="preserve"> impact</w:t>
            </w:r>
            <w:r w:rsidRPr="00E64CD6">
              <w:rPr>
                <w:rFonts w:ascii="Times New Roman" w:hAnsi="Times New Roman" w:cs="Times New Roman"/>
                <w:b/>
                <w:bCs/>
              </w:rPr>
              <w:t>:</w:t>
            </w:r>
            <w:r w:rsidRPr="00E64CD6">
              <w:rPr>
                <w:rFonts w:ascii="Times New Roman" w:hAnsi="Times New Roman" w:cs="Times New Roman"/>
              </w:rPr>
              <w:t xml:space="preserve"> </w:t>
            </w:r>
          </w:p>
          <w:p w14:paraId="0AE83D4A" w14:textId="6F57BB16" w:rsidR="0035255E" w:rsidRDefault="00CA160F" w:rsidP="00CB0046">
            <w:pPr>
              <w:rPr>
                <w:rFonts w:ascii="Times New Roman" w:hAnsi="Times New Roman" w:cs="Times New Roman"/>
              </w:rPr>
            </w:pPr>
            <w:r>
              <w:rPr>
                <w:rFonts w:ascii="Times New Roman" w:hAnsi="Times New Roman" w:cs="Times New Roman"/>
              </w:rPr>
              <w:t xml:space="preserve">Scale up </w:t>
            </w:r>
            <w:r w:rsidR="001B5547">
              <w:rPr>
                <w:rFonts w:ascii="Times New Roman" w:hAnsi="Times New Roman" w:cs="Times New Roman"/>
              </w:rPr>
              <w:t xml:space="preserve">support for Just Transitions </w:t>
            </w:r>
            <w:r w:rsidR="00E84013">
              <w:rPr>
                <w:rFonts w:ascii="Times New Roman" w:hAnsi="Times New Roman" w:cs="Times New Roman"/>
              </w:rPr>
              <w:t xml:space="preserve">by </w:t>
            </w:r>
            <w:r w:rsidR="00BE701C">
              <w:rPr>
                <w:rFonts w:ascii="Times New Roman" w:hAnsi="Times New Roman" w:cs="Times New Roman"/>
              </w:rPr>
              <w:t xml:space="preserve">developing </w:t>
            </w:r>
            <w:r w:rsidR="00423C4C">
              <w:rPr>
                <w:rFonts w:ascii="Times New Roman" w:hAnsi="Times New Roman" w:cs="Times New Roman"/>
              </w:rPr>
              <w:t xml:space="preserve">common plans </w:t>
            </w:r>
            <w:r w:rsidR="00E41F68">
              <w:rPr>
                <w:rFonts w:ascii="Times New Roman" w:hAnsi="Times New Roman" w:cs="Times New Roman"/>
              </w:rPr>
              <w:t xml:space="preserve">by COP28 </w:t>
            </w:r>
            <w:r w:rsidR="00423C4C">
              <w:rPr>
                <w:rFonts w:ascii="Times New Roman" w:hAnsi="Times New Roman" w:cs="Times New Roman"/>
              </w:rPr>
              <w:t xml:space="preserve">to accelerate </w:t>
            </w:r>
            <w:r w:rsidR="0035255E">
              <w:rPr>
                <w:rFonts w:ascii="Times New Roman" w:hAnsi="Times New Roman" w:cs="Times New Roman"/>
              </w:rPr>
              <w:t xml:space="preserve">the alignment of </w:t>
            </w:r>
            <w:r w:rsidR="0035255E">
              <w:rPr>
                <w:rFonts w:ascii="Times New Roman" w:hAnsi="Times New Roman" w:cs="Times New Roman"/>
              </w:rPr>
              <w:lastRenderedPageBreak/>
              <w:t>cross cutting development finance lending programmes in support of international Just Transitions.</w:t>
            </w:r>
          </w:p>
          <w:p w14:paraId="0A84050C" w14:textId="77777777" w:rsidR="0035255E" w:rsidRPr="00E64CD6" w:rsidRDefault="0035255E" w:rsidP="00CB0046">
            <w:pPr>
              <w:rPr>
                <w:rFonts w:ascii="Times New Roman" w:hAnsi="Times New Roman" w:cs="Times New Roman"/>
                <w:b/>
                <w:bCs/>
              </w:rPr>
            </w:pPr>
          </w:p>
        </w:tc>
        <w:tc>
          <w:tcPr>
            <w:tcW w:w="4880" w:type="dxa"/>
          </w:tcPr>
          <w:p w14:paraId="05C24394" w14:textId="74F01100" w:rsidR="0035255E" w:rsidRDefault="0035255E" w:rsidP="00CB0046">
            <w:pPr>
              <w:rPr>
                <w:rFonts w:ascii="Times New Roman" w:eastAsia="Calibri" w:hAnsi="Times New Roman" w:cs="Times New Roman"/>
                <w:color w:val="212529"/>
              </w:rPr>
            </w:pPr>
            <w:r>
              <w:rPr>
                <w:rFonts w:ascii="Times New Roman" w:eastAsia="Calibri" w:hAnsi="Times New Roman" w:cs="Times New Roman"/>
                <w:color w:val="212529"/>
              </w:rPr>
              <w:lastRenderedPageBreak/>
              <w:t xml:space="preserve">By </w:t>
            </w:r>
            <w:r w:rsidR="00480462">
              <w:rPr>
                <w:rFonts w:ascii="Times New Roman" w:eastAsia="Calibri" w:hAnsi="Times New Roman" w:cs="Times New Roman"/>
                <w:color w:val="212529"/>
              </w:rPr>
              <w:t xml:space="preserve">countries </w:t>
            </w:r>
            <w:r w:rsidR="00A42705">
              <w:rPr>
                <w:rFonts w:ascii="Times New Roman" w:eastAsia="Calibri" w:hAnsi="Times New Roman" w:cs="Times New Roman"/>
                <w:color w:val="212529"/>
              </w:rPr>
              <w:t>working with</w:t>
            </w:r>
            <w:r w:rsidR="00B86418">
              <w:rPr>
                <w:rFonts w:ascii="Times New Roman" w:eastAsia="Calibri" w:hAnsi="Times New Roman" w:cs="Times New Roman"/>
                <w:color w:val="212529"/>
              </w:rPr>
              <w:t>,</w:t>
            </w:r>
            <w:r w:rsidR="00A4782B">
              <w:rPr>
                <w:rFonts w:ascii="Times New Roman" w:eastAsia="Calibri" w:hAnsi="Times New Roman" w:cs="Times New Roman"/>
                <w:color w:val="212529"/>
              </w:rPr>
              <w:t xml:space="preserve"> and supporting</w:t>
            </w:r>
            <w:r w:rsidR="00B86418">
              <w:rPr>
                <w:rFonts w:ascii="Times New Roman" w:eastAsia="Calibri" w:hAnsi="Times New Roman" w:cs="Times New Roman"/>
                <w:color w:val="212529"/>
              </w:rPr>
              <w:t>,</w:t>
            </w:r>
            <w:r w:rsidR="00A4782B">
              <w:rPr>
                <w:rFonts w:ascii="Times New Roman" w:eastAsia="Calibri" w:hAnsi="Times New Roman" w:cs="Times New Roman"/>
                <w:color w:val="212529"/>
              </w:rPr>
              <w:t xml:space="preserve"> </w:t>
            </w:r>
            <w:r>
              <w:rPr>
                <w:rFonts w:ascii="Times New Roman" w:eastAsia="Calibri" w:hAnsi="Times New Roman" w:cs="Times New Roman"/>
                <w:color w:val="212529"/>
              </w:rPr>
              <w:t>existing ETC dialogues</w:t>
            </w:r>
            <w:r w:rsidR="00A4782B">
              <w:rPr>
                <w:rFonts w:ascii="Times New Roman" w:eastAsia="Calibri" w:hAnsi="Times New Roman" w:cs="Times New Roman"/>
                <w:color w:val="212529"/>
              </w:rPr>
              <w:t xml:space="preserve"> t</w:t>
            </w:r>
            <w:r w:rsidR="00F27C6F">
              <w:rPr>
                <w:rFonts w:ascii="Times New Roman" w:eastAsia="Calibri" w:hAnsi="Times New Roman" w:cs="Times New Roman"/>
                <w:color w:val="212529"/>
              </w:rPr>
              <w:t xml:space="preserve">hat </w:t>
            </w:r>
            <w:r w:rsidR="006863F1">
              <w:rPr>
                <w:rFonts w:ascii="Times New Roman" w:eastAsia="Calibri" w:hAnsi="Times New Roman" w:cs="Times New Roman"/>
                <w:color w:val="212529"/>
              </w:rPr>
              <w:t xml:space="preserve">bring together </w:t>
            </w:r>
            <w:r>
              <w:rPr>
                <w:rFonts w:ascii="Times New Roman" w:eastAsia="Calibri" w:hAnsi="Times New Roman" w:cs="Times New Roman"/>
                <w:color w:val="212529"/>
              </w:rPr>
              <w:t xml:space="preserve">leading </w:t>
            </w:r>
            <w:r w:rsidR="00F579EB">
              <w:rPr>
                <w:rFonts w:ascii="Times New Roman" w:eastAsia="Calibri" w:hAnsi="Times New Roman" w:cs="Times New Roman"/>
                <w:color w:val="212529"/>
              </w:rPr>
              <w:t xml:space="preserve">MDB </w:t>
            </w:r>
            <w:r>
              <w:rPr>
                <w:rFonts w:ascii="Times New Roman" w:eastAsia="Calibri" w:hAnsi="Times New Roman" w:cs="Times New Roman"/>
                <w:color w:val="212529"/>
              </w:rPr>
              <w:t>institutions</w:t>
            </w:r>
            <w:r w:rsidR="00DB2E55">
              <w:rPr>
                <w:rFonts w:ascii="Times New Roman" w:eastAsia="Calibri" w:hAnsi="Times New Roman" w:cs="Times New Roman"/>
                <w:color w:val="212529"/>
              </w:rPr>
              <w:t xml:space="preserve">, including </w:t>
            </w:r>
            <w:r w:rsidR="00F27C6F">
              <w:rPr>
                <w:rFonts w:ascii="Times New Roman" w:eastAsia="Calibri" w:hAnsi="Times New Roman" w:cs="Times New Roman"/>
                <w:color w:val="212529"/>
              </w:rPr>
              <w:t xml:space="preserve">with the </w:t>
            </w:r>
            <w:r w:rsidR="00DB2E55">
              <w:rPr>
                <w:rFonts w:ascii="Times New Roman" w:eastAsia="Calibri" w:hAnsi="Times New Roman" w:cs="Times New Roman"/>
                <w:color w:val="212529"/>
              </w:rPr>
              <w:t>CIFs,</w:t>
            </w:r>
            <w:r>
              <w:rPr>
                <w:rFonts w:ascii="Times New Roman" w:eastAsia="Calibri" w:hAnsi="Times New Roman" w:cs="Times New Roman"/>
                <w:color w:val="212529"/>
              </w:rPr>
              <w:t xml:space="preserve"> to </w:t>
            </w:r>
            <w:r w:rsidR="00F579EB">
              <w:rPr>
                <w:rFonts w:ascii="Times New Roman" w:eastAsia="Calibri" w:hAnsi="Times New Roman" w:cs="Times New Roman"/>
                <w:color w:val="212529"/>
              </w:rPr>
              <w:t xml:space="preserve">develop common positions and plans </w:t>
            </w:r>
            <w:r w:rsidR="00BE1775">
              <w:rPr>
                <w:rFonts w:ascii="Times New Roman" w:eastAsia="Calibri" w:hAnsi="Times New Roman" w:cs="Times New Roman"/>
                <w:color w:val="212529"/>
              </w:rPr>
              <w:t xml:space="preserve">by COP28 </w:t>
            </w:r>
            <w:r w:rsidR="00F579EB">
              <w:rPr>
                <w:rFonts w:ascii="Times New Roman" w:eastAsia="Calibri" w:hAnsi="Times New Roman" w:cs="Times New Roman"/>
                <w:color w:val="212529"/>
              </w:rPr>
              <w:t xml:space="preserve">to </w:t>
            </w:r>
            <w:r w:rsidR="00F27C6F">
              <w:rPr>
                <w:rFonts w:ascii="Times New Roman" w:eastAsia="Calibri" w:hAnsi="Times New Roman" w:cs="Times New Roman"/>
                <w:color w:val="212529"/>
              </w:rPr>
              <w:t xml:space="preserve">speed up the </w:t>
            </w:r>
            <w:r w:rsidR="00F579EB">
              <w:rPr>
                <w:rFonts w:ascii="Times New Roman" w:eastAsia="Calibri" w:hAnsi="Times New Roman" w:cs="Times New Roman"/>
                <w:color w:val="212529"/>
              </w:rPr>
              <w:t>align</w:t>
            </w:r>
            <w:r w:rsidR="00F27C6F">
              <w:rPr>
                <w:rFonts w:ascii="Times New Roman" w:eastAsia="Calibri" w:hAnsi="Times New Roman" w:cs="Times New Roman"/>
                <w:color w:val="212529"/>
              </w:rPr>
              <w:t>ment</w:t>
            </w:r>
            <w:r w:rsidR="00F579EB">
              <w:rPr>
                <w:rFonts w:ascii="Times New Roman" w:eastAsia="Calibri" w:hAnsi="Times New Roman" w:cs="Times New Roman"/>
                <w:color w:val="212529"/>
              </w:rPr>
              <w:t xml:space="preserve"> </w:t>
            </w:r>
            <w:r w:rsidR="00F27C6F">
              <w:rPr>
                <w:rFonts w:ascii="Times New Roman" w:eastAsia="Calibri" w:hAnsi="Times New Roman" w:cs="Times New Roman"/>
                <w:color w:val="212529"/>
              </w:rPr>
              <w:t xml:space="preserve">of </w:t>
            </w:r>
            <w:r w:rsidR="00F579EB">
              <w:rPr>
                <w:rFonts w:ascii="Times New Roman" w:eastAsia="Calibri" w:hAnsi="Times New Roman" w:cs="Times New Roman"/>
                <w:color w:val="212529"/>
              </w:rPr>
              <w:t xml:space="preserve">their </w:t>
            </w:r>
            <w:r w:rsidR="004B3664">
              <w:rPr>
                <w:rFonts w:ascii="Times New Roman" w:eastAsia="Calibri" w:hAnsi="Times New Roman" w:cs="Times New Roman"/>
                <w:color w:val="212529"/>
              </w:rPr>
              <w:t xml:space="preserve">international climate finance (ICF) and non-ICF </w:t>
            </w:r>
            <w:r w:rsidR="00F579EB">
              <w:rPr>
                <w:rFonts w:ascii="Times New Roman" w:eastAsia="Calibri" w:hAnsi="Times New Roman" w:cs="Times New Roman"/>
                <w:color w:val="212529"/>
              </w:rPr>
              <w:t>portfolios</w:t>
            </w:r>
            <w:r w:rsidR="00F27C6F">
              <w:rPr>
                <w:rFonts w:ascii="Times New Roman" w:eastAsia="Calibri" w:hAnsi="Times New Roman" w:cs="Times New Roman"/>
                <w:color w:val="212529"/>
              </w:rPr>
              <w:t>,</w:t>
            </w:r>
            <w:r w:rsidR="00F579EB">
              <w:rPr>
                <w:rFonts w:ascii="Times New Roman" w:eastAsia="Calibri" w:hAnsi="Times New Roman" w:cs="Times New Roman"/>
                <w:color w:val="212529"/>
              </w:rPr>
              <w:t xml:space="preserve"> </w:t>
            </w:r>
            <w:r>
              <w:rPr>
                <w:rFonts w:ascii="Times New Roman" w:eastAsia="Calibri" w:hAnsi="Times New Roman" w:cs="Times New Roman"/>
                <w:color w:val="212529"/>
              </w:rPr>
              <w:t xml:space="preserve">in support of Just </w:t>
            </w:r>
            <w:r>
              <w:rPr>
                <w:rFonts w:ascii="Times New Roman" w:eastAsia="Calibri" w:hAnsi="Times New Roman" w:cs="Times New Roman"/>
                <w:color w:val="212529"/>
              </w:rPr>
              <w:lastRenderedPageBreak/>
              <w:t>Transition</w:t>
            </w:r>
            <w:r w:rsidR="00F27C6F">
              <w:rPr>
                <w:rFonts w:ascii="Times New Roman" w:eastAsia="Calibri" w:hAnsi="Times New Roman" w:cs="Times New Roman"/>
                <w:color w:val="212529"/>
              </w:rPr>
              <w:t>s, drawing on the principle</w:t>
            </w:r>
            <w:r w:rsidR="00FA6047">
              <w:rPr>
                <w:rFonts w:ascii="Times New Roman" w:eastAsia="Calibri" w:hAnsi="Times New Roman" w:cs="Times New Roman"/>
                <w:color w:val="212529"/>
              </w:rPr>
              <w:t>s</w:t>
            </w:r>
            <w:r w:rsidR="00F27C6F">
              <w:rPr>
                <w:rFonts w:ascii="Times New Roman" w:eastAsia="Calibri" w:hAnsi="Times New Roman" w:cs="Times New Roman"/>
                <w:color w:val="212529"/>
              </w:rPr>
              <w:t xml:space="preserve"> set out by</w:t>
            </w:r>
            <w:r w:rsidR="00F27C6F">
              <w:t xml:space="preserve"> </w:t>
            </w:r>
            <w:r w:rsidR="00AC59D7" w:rsidRPr="00AC59D7">
              <w:rPr>
                <w:rFonts w:ascii="Times New Roman" w:eastAsia="Calibri" w:hAnsi="Times New Roman" w:cs="Times New Roman"/>
                <w:color w:val="212529"/>
              </w:rPr>
              <w:t xml:space="preserve">The IEA's Global Commission on People-Centred Clean Energy Transitions </w:t>
            </w:r>
            <w:r w:rsidR="00400A75">
              <w:rPr>
                <w:rFonts w:ascii="Times New Roman" w:eastAsia="Calibri" w:hAnsi="Times New Roman" w:cs="Times New Roman"/>
                <w:color w:val="212529"/>
              </w:rPr>
              <w:t>an</w:t>
            </w:r>
            <w:r w:rsidR="00B86418">
              <w:rPr>
                <w:rFonts w:ascii="Times New Roman" w:eastAsia="Calibri" w:hAnsi="Times New Roman" w:cs="Times New Roman"/>
                <w:color w:val="212529"/>
              </w:rPr>
              <w:t>d</w:t>
            </w:r>
            <w:r w:rsidR="00AC59D7">
              <w:rPr>
                <w:rFonts w:ascii="Times New Roman" w:eastAsia="Calibri" w:hAnsi="Times New Roman" w:cs="Times New Roman"/>
                <w:color w:val="212529"/>
              </w:rPr>
              <w:t xml:space="preserve"> the COP26 Just Transition Declaration.  </w:t>
            </w:r>
            <w:r w:rsidR="00F27C6F">
              <w:rPr>
                <w:rFonts w:ascii="Times New Roman" w:eastAsia="Calibri" w:hAnsi="Times New Roman" w:cs="Times New Roman"/>
                <w:color w:val="212529"/>
              </w:rPr>
              <w:t xml:space="preserve"> </w:t>
            </w:r>
          </w:p>
          <w:p w14:paraId="100ECC41" w14:textId="4C992060" w:rsidR="0035255E" w:rsidRDefault="0035255E" w:rsidP="00CB0046">
            <w:pPr>
              <w:rPr>
                <w:rFonts w:ascii="Times New Roman" w:eastAsia="Calibri" w:hAnsi="Times New Roman" w:cs="Times New Roman"/>
                <w:color w:val="212529"/>
              </w:rPr>
            </w:pPr>
          </w:p>
        </w:tc>
        <w:tc>
          <w:tcPr>
            <w:tcW w:w="2884" w:type="dxa"/>
          </w:tcPr>
          <w:p w14:paraId="394F5291" w14:textId="47C97E9D" w:rsidR="00607D6D" w:rsidRPr="006F66BD" w:rsidRDefault="00400A75" w:rsidP="006F66BD">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lastRenderedPageBreak/>
              <w:t>E</w:t>
            </w:r>
            <w:r w:rsidR="00607D6D" w:rsidRPr="006F66BD">
              <w:rPr>
                <w:rFonts w:ascii="Times New Roman" w:eastAsia="Calibri" w:hAnsi="Times New Roman" w:cs="Times New Roman"/>
                <w:color w:val="212529"/>
              </w:rPr>
              <w:t>nergy Transition Council (ETC)</w:t>
            </w:r>
          </w:p>
          <w:p w14:paraId="22BE8BE4" w14:textId="1EBFD098" w:rsidR="0035255E" w:rsidRDefault="00400A75" w:rsidP="006F66BD">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t>I</w:t>
            </w:r>
            <w:r w:rsidR="00607D6D" w:rsidRPr="006F66BD">
              <w:rPr>
                <w:rFonts w:ascii="Times New Roman" w:eastAsia="Calibri" w:hAnsi="Times New Roman" w:cs="Times New Roman"/>
                <w:color w:val="212529"/>
              </w:rPr>
              <w:t>nternational Labour Organisation (I</w:t>
            </w:r>
            <w:r w:rsidRPr="006F66BD">
              <w:rPr>
                <w:rFonts w:ascii="Times New Roman" w:eastAsia="Calibri" w:hAnsi="Times New Roman" w:cs="Times New Roman"/>
                <w:color w:val="212529"/>
              </w:rPr>
              <w:t>LO</w:t>
            </w:r>
            <w:r w:rsidR="00607D6D" w:rsidRPr="006F66BD">
              <w:rPr>
                <w:rFonts w:ascii="Times New Roman" w:eastAsia="Calibri" w:hAnsi="Times New Roman" w:cs="Times New Roman"/>
                <w:color w:val="212529"/>
              </w:rPr>
              <w:t>)</w:t>
            </w:r>
          </w:p>
          <w:p w14:paraId="1E5DB0AF" w14:textId="79AE3435" w:rsidR="0035255E" w:rsidRPr="00E06B44" w:rsidRDefault="00400A75" w:rsidP="00E06B44">
            <w:pPr>
              <w:pStyle w:val="ListParagraph"/>
              <w:numPr>
                <w:ilvl w:val="0"/>
                <w:numId w:val="18"/>
              </w:numPr>
              <w:rPr>
                <w:rFonts w:ascii="Times New Roman" w:eastAsia="Calibri" w:hAnsi="Times New Roman" w:cs="Times New Roman"/>
                <w:color w:val="212529"/>
              </w:rPr>
            </w:pPr>
            <w:r w:rsidRPr="006F66BD">
              <w:rPr>
                <w:rFonts w:ascii="Times New Roman" w:eastAsia="Calibri" w:hAnsi="Times New Roman" w:cs="Times New Roman"/>
                <w:color w:val="212529"/>
              </w:rPr>
              <w:t>C</w:t>
            </w:r>
            <w:r w:rsidR="00607D6D" w:rsidRPr="006F66BD">
              <w:rPr>
                <w:rFonts w:ascii="Times New Roman" w:eastAsia="Calibri" w:hAnsi="Times New Roman" w:cs="Times New Roman"/>
                <w:color w:val="212529"/>
              </w:rPr>
              <w:t>limate Investment Funds (C</w:t>
            </w:r>
            <w:r w:rsidRPr="006F66BD">
              <w:rPr>
                <w:rFonts w:ascii="Times New Roman" w:eastAsia="Calibri" w:hAnsi="Times New Roman" w:cs="Times New Roman"/>
                <w:color w:val="212529"/>
              </w:rPr>
              <w:t>IFs</w:t>
            </w:r>
            <w:r w:rsidR="00607D6D" w:rsidRPr="006F66BD">
              <w:rPr>
                <w:rFonts w:ascii="Times New Roman" w:eastAsia="Calibri" w:hAnsi="Times New Roman" w:cs="Times New Roman"/>
                <w:color w:val="212529"/>
              </w:rPr>
              <w:t>)</w:t>
            </w:r>
          </w:p>
        </w:tc>
        <w:tc>
          <w:tcPr>
            <w:tcW w:w="2884" w:type="dxa"/>
          </w:tcPr>
          <w:p w14:paraId="2C376A1D" w14:textId="163CEC23" w:rsidR="00AB626E" w:rsidRDefault="00AB626E"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Australia </w:t>
            </w:r>
          </w:p>
          <w:p w14:paraId="1CD46F04" w14:textId="51C5CC32" w:rsidR="422B81B2"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Azerbaijan</w:t>
            </w:r>
          </w:p>
          <w:p w14:paraId="13672983" w14:textId="77777777" w:rsidR="00242DE6" w:rsidRDefault="00242DE6" w:rsidP="00242DE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3578221F"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Canada</w:t>
            </w:r>
          </w:p>
          <w:p w14:paraId="085E2532"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5BA4BFD9"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Finland</w:t>
            </w:r>
          </w:p>
          <w:p w14:paraId="1ED8506E" w14:textId="0F04789E" w:rsidR="00E66BC0" w:rsidRDefault="00E66BC0"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lastRenderedPageBreak/>
              <w:t>France</w:t>
            </w:r>
          </w:p>
          <w:p w14:paraId="779C38EE"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Germany</w:t>
            </w:r>
          </w:p>
          <w:p w14:paraId="21EEF8F0" w14:textId="5D55E182" w:rsidR="00AB626E" w:rsidRDefault="00AB626E"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Italy </w:t>
            </w:r>
          </w:p>
          <w:p w14:paraId="0AAC59F0" w14:textId="0243576E" w:rsidR="00985B72" w:rsidRDefault="00985B72"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Morocco </w:t>
            </w:r>
          </w:p>
          <w:p w14:paraId="2E8D163A" w14:textId="1F50EA16" w:rsidR="00985B72" w:rsidRDefault="00985B72"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4707AB80"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Norway</w:t>
            </w:r>
          </w:p>
          <w:p w14:paraId="3A039F67" w14:textId="4A47AFC9" w:rsidR="00985B72" w:rsidRDefault="00985B72"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Panama </w:t>
            </w:r>
          </w:p>
          <w:p w14:paraId="212810CF" w14:textId="77777777" w:rsidR="00B762BB" w:rsidRDefault="00B762BB" w:rsidP="00B762BB">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5B0CD39F"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Sweden</w:t>
            </w:r>
          </w:p>
          <w:p w14:paraId="65E5B986" w14:textId="77777777" w:rsidR="00B95601" w:rsidRDefault="00B95601"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6C23D417" w14:textId="128EFFF7" w:rsidR="00B95601" w:rsidRDefault="00486D44" w:rsidP="00B95601">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D3218F" w14:paraId="71A679E2" w14:textId="77777777" w:rsidTr="002434A0">
        <w:trPr>
          <w:trHeight w:val="1465"/>
        </w:trPr>
        <w:tc>
          <w:tcPr>
            <w:tcW w:w="13531" w:type="dxa"/>
            <w:gridSpan w:val="4"/>
            <w:shd w:val="clear" w:color="auto" w:fill="E7E6E6" w:themeFill="background2"/>
            <w:vAlign w:val="center"/>
          </w:tcPr>
          <w:p w14:paraId="4868A59E" w14:textId="283F5699" w:rsidR="00D3218F" w:rsidRPr="00D33712" w:rsidRDefault="00900C89" w:rsidP="00D3218F">
            <w:pPr>
              <w:rPr>
                <w:rFonts w:ascii="Times New Roman" w:eastAsia="Calibri" w:hAnsi="Times New Roman" w:cs="Times New Roman"/>
                <w:i/>
                <w:iCs/>
                <w:color w:val="212529"/>
              </w:rPr>
            </w:pPr>
            <w:r>
              <w:rPr>
                <w:rFonts w:ascii="Times New Roman" w:hAnsi="Times New Roman" w:cs="Times New Roman"/>
                <w:b/>
                <w:bCs/>
                <w:i/>
                <w:iCs/>
              </w:rPr>
              <w:lastRenderedPageBreak/>
              <w:t xml:space="preserve">Breakthrough Agenda Report </w:t>
            </w:r>
            <w:r w:rsidR="00D3218F">
              <w:rPr>
                <w:rFonts w:ascii="Times New Roman" w:eastAsia="Calibri" w:hAnsi="Times New Roman" w:cs="Times New Roman"/>
                <w:b/>
                <w:bCs/>
                <w:i/>
                <w:iCs/>
                <w:color w:val="212529"/>
              </w:rPr>
              <w:t xml:space="preserve">Recommendation: </w:t>
            </w:r>
            <w:r w:rsidR="00D3218F">
              <w:rPr>
                <w:rFonts w:ascii="Times New Roman" w:eastAsia="Calibri" w:hAnsi="Times New Roman" w:cs="Times New Roman"/>
                <w:i/>
                <w:iCs/>
                <w:color w:val="212529"/>
              </w:rPr>
              <w:t xml:space="preserve">Governments, working with companies, multilateral development banks (MDBs) and investors, should agree a clear set of strategic priority projects to demonstrate and test power flexibility solutions, including but not limited to energy storage, in a wide variety of contexts. This should build upon existing initiatives and involve the systematic sharing of learning from different geographical, climatic and market settings. This will increase confidence in delivering net zero power systems in a broader set of markets, supported by increasingly affordable and effective technologies. </w:t>
            </w:r>
          </w:p>
        </w:tc>
      </w:tr>
      <w:tr w:rsidR="00834AE6" w14:paraId="527A0F83" w14:textId="77777777" w:rsidTr="422B81B2">
        <w:tc>
          <w:tcPr>
            <w:tcW w:w="2883" w:type="dxa"/>
          </w:tcPr>
          <w:p w14:paraId="3800215C" w14:textId="33BF2321" w:rsidR="00B7566E" w:rsidRDefault="00A84274" w:rsidP="00B7566E">
            <w:pPr>
              <w:rPr>
                <w:rFonts w:ascii="Times New Roman" w:hAnsi="Times New Roman" w:cs="Times New Roman"/>
              </w:rPr>
            </w:pPr>
            <w:r>
              <w:rPr>
                <w:rFonts w:ascii="Times New Roman" w:hAnsi="Times New Roman" w:cs="Times New Roman"/>
                <w:b/>
                <w:bCs/>
              </w:rPr>
              <w:t>P.</w:t>
            </w:r>
            <w:r w:rsidR="0035255E">
              <w:rPr>
                <w:rFonts w:ascii="Times New Roman" w:hAnsi="Times New Roman" w:cs="Times New Roman"/>
                <w:b/>
                <w:bCs/>
              </w:rPr>
              <w:t>4</w:t>
            </w:r>
            <w:r w:rsidR="004635C6">
              <w:rPr>
                <w:rFonts w:ascii="Times New Roman" w:hAnsi="Times New Roman" w:cs="Times New Roman"/>
                <w:b/>
                <w:bCs/>
              </w:rPr>
              <w:t xml:space="preserve"> </w:t>
            </w:r>
            <w:r w:rsidR="00834AE6" w:rsidRPr="007D082C">
              <w:rPr>
                <w:rFonts w:ascii="Times New Roman" w:hAnsi="Times New Roman" w:cs="Times New Roman"/>
                <w:b/>
                <w:bCs/>
              </w:rPr>
              <w:t>Research and innovation</w:t>
            </w:r>
            <w:r w:rsidR="00834AE6" w:rsidRPr="00E64CD6">
              <w:rPr>
                <w:rFonts w:ascii="Times New Roman" w:hAnsi="Times New Roman" w:cs="Times New Roman"/>
                <w:b/>
                <w:bCs/>
              </w:rPr>
              <w:t xml:space="preserve">: </w:t>
            </w:r>
            <w:r w:rsidR="008F08AD">
              <w:rPr>
                <w:rFonts w:ascii="Times New Roman" w:hAnsi="Times New Roman" w:cs="Times New Roman"/>
              </w:rPr>
              <w:t>C</w:t>
            </w:r>
            <w:r w:rsidR="008F08AD" w:rsidRPr="00E64CD6">
              <w:rPr>
                <w:rFonts w:ascii="Times New Roman" w:hAnsi="Times New Roman" w:cs="Times New Roman"/>
              </w:rPr>
              <w:t xml:space="preserve">ollaborate internationally </w:t>
            </w:r>
            <w:r w:rsidR="00334DB2">
              <w:rPr>
                <w:rFonts w:ascii="Times New Roman" w:eastAsia="Calibri" w:hAnsi="Times New Roman" w:cs="Times New Roman"/>
                <w:color w:val="212529"/>
              </w:rPr>
              <w:t>to</w:t>
            </w:r>
            <w:r w:rsidR="007A40FC" w:rsidDel="00334DB2">
              <w:rPr>
                <w:rFonts w:ascii="Times New Roman" w:eastAsia="Calibri" w:hAnsi="Times New Roman" w:cs="Times New Roman"/>
                <w:color w:val="212529"/>
              </w:rPr>
              <w:t xml:space="preserve"> </w:t>
            </w:r>
            <w:r w:rsidR="006C0A21">
              <w:rPr>
                <w:rFonts w:ascii="Times New Roman" w:eastAsia="Calibri" w:hAnsi="Times New Roman" w:cs="Times New Roman"/>
                <w:color w:val="212529"/>
              </w:rPr>
              <w:t xml:space="preserve">identify </w:t>
            </w:r>
            <w:r w:rsidR="00B7566E">
              <w:rPr>
                <w:rFonts w:ascii="Times New Roman" w:eastAsia="Calibri" w:hAnsi="Times New Roman" w:cs="Times New Roman"/>
                <w:color w:val="212529"/>
              </w:rPr>
              <w:t xml:space="preserve">the most </w:t>
            </w:r>
            <w:r w:rsidR="00334DB2">
              <w:rPr>
                <w:rFonts w:ascii="Times New Roman" w:eastAsia="Calibri" w:hAnsi="Times New Roman" w:cs="Times New Roman"/>
                <w:color w:val="212529"/>
              </w:rPr>
              <w:t xml:space="preserve">globally </w:t>
            </w:r>
            <w:r w:rsidR="00B7566E">
              <w:rPr>
                <w:rFonts w:ascii="Times New Roman" w:eastAsia="Calibri" w:hAnsi="Times New Roman" w:cs="Times New Roman"/>
                <w:color w:val="212529"/>
              </w:rPr>
              <w:t xml:space="preserve">important </w:t>
            </w:r>
            <w:r w:rsidR="000B6837">
              <w:rPr>
                <w:rFonts w:ascii="Times New Roman" w:eastAsia="Calibri" w:hAnsi="Times New Roman" w:cs="Times New Roman"/>
                <w:color w:val="212529"/>
              </w:rPr>
              <w:t xml:space="preserve">new </w:t>
            </w:r>
            <w:r w:rsidR="00834AE6" w:rsidRPr="000F3CB1">
              <w:rPr>
                <w:rFonts w:ascii="Times New Roman" w:hAnsi="Times New Roman" w:cs="Times New Roman"/>
              </w:rPr>
              <w:t>system</w:t>
            </w:r>
            <w:r w:rsidR="006C0A21">
              <w:rPr>
                <w:rFonts w:ascii="Times New Roman" w:hAnsi="Times New Roman" w:cs="Times New Roman"/>
              </w:rPr>
              <w:t>-</w:t>
            </w:r>
            <w:r w:rsidR="00082BF7">
              <w:rPr>
                <w:rFonts w:ascii="Times New Roman" w:hAnsi="Times New Roman" w:cs="Times New Roman"/>
              </w:rPr>
              <w:t>wide</w:t>
            </w:r>
            <w:r w:rsidR="00834AE6" w:rsidRPr="000F3CB1">
              <w:rPr>
                <w:rFonts w:ascii="Times New Roman" w:hAnsi="Times New Roman" w:cs="Times New Roman"/>
              </w:rPr>
              <w:t xml:space="preserve"> innovation</w:t>
            </w:r>
            <w:r w:rsidR="000B6837">
              <w:rPr>
                <w:rFonts w:ascii="Times New Roman" w:hAnsi="Times New Roman" w:cs="Times New Roman"/>
              </w:rPr>
              <w:t>s</w:t>
            </w:r>
            <w:r w:rsidR="00834AE6" w:rsidRPr="000F3CB1">
              <w:rPr>
                <w:rFonts w:ascii="Times New Roman" w:hAnsi="Times New Roman" w:cs="Times New Roman"/>
              </w:rPr>
              <w:t xml:space="preserve"> and large-scale demonstration </w:t>
            </w:r>
            <w:r w:rsidR="006C0A21">
              <w:rPr>
                <w:rFonts w:ascii="Times New Roman" w:hAnsi="Times New Roman" w:cs="Times New Roman"/>
              </w:rPr>
              <w:t xml:space="preserve">projects </w:t>
            </w:r>
            <w:r w:rsidR="008F08AD">
              <w:rPr>
                <w:rFonts w:ascii="Times New Roman" w:hAnsi="Times New Roman" w:cs="Times New Roman"/>
              </w:rPr>
              <w:t xml:space="preserve">that </w:t>
            </w:r>
            <w:r w:rsidR="00B47312">
              <w:rPr>
                <w:rFonts w:ascii="Times New Roman" w:hAnsi="Times New Roman" w:cs="Times New Roman"/>
              </w:rPr>
              <w:t>are under</w:t>
            </w:r>
            <w:r w:rsidR="00352CB8">
              <w:rPr>
                <w:rFonts w:ascii="Times New Roman" w:hAnsi="Times New Roman" w:cs="Times New Roman"/>
              </w:rPr>
              <w:t>-</w:t>
            </w:r>
            <w:r w:rsidR="00B47312">
              <w:rPr>
                <w:rFonts w:ascii="Times New Roman" w:hAnsi="Times New Roman" w:cs="Times New Roman"/>
              </w:rPr>
              <w:t>resourced</w:t>
            </w:r>
            <w:r w:rsidR="00B7566E">
              <w:rPr>
                <w:rFonts w:ascii="Times New Roman" w:hAnsi="Times New Roman" w:cs="Times New Roman"/>
              </w:rPr>
              <w:t>,</w:t>
            </w:r>
            <w:r w:rsidR="00817097" w:rsidDel="00B7566E">
              <w:rPr>
                <w:rFonts w:ascii="Times New Roman" w:hAnsi="Times New Roman" w:cs="Times New Roman"/>
              </w:rPr>
              <w:t xml:space="preserve"> </w:t>
            </w:r>
            <w:r w:rsidR="008F08AD">
              <w:rPr>
                <w:rFonts w:ascii="Times New Roman" w:hAnsi="Times New Roman" w:cs="Times New Roman"/>
              </w:rPr>
              <w:t xml:space="preserve">work together to expedite their delivery, </w:t>
            </w:r>
            <w:r w:rsidR="00B7566E">
              <w:rPr>
                <w:rFonts w:ascii="Times New Roman" w:hAnsi="Times New Roman" w:cs="Times New Roman"/>
              </w:rPr>
              <w:t>establish mechanisms to share lessons widely</w:t>
            </w:r>
            <w:r w:rsidR="00B86418">
              <w:rPr>
                <w:rFonts w:ascii="Times New Roman" w:hAnsi="Times New Roman" w:cs="Times New Roman"/>
              </w:rPr>
              <w:t>,</w:t>
            </w:r>
            <w:r w:rsidR="00B7566E">
              <w:rPr>
                <w:rFonts w:ascii="Times New Roman" w:hAnsi="Times New Roman" w:cs="Times New Roman"/>
              </w:rPr>
              <w:t xml:space="preserve"> and update on progress and future ambitions at COP28.</w:t>
            </w:r>
          </w:p>
          <w:p w14:paraId="28FC8E0E" w14:textId="310A5D6F" w:rsidR="00834AE6" w:rsidRDefault="00834AE6">
            <w:pPr>
              <w:rPr>
                <w:rFonts w:ascii="Times New Roman" w:hAnsi="Times New Roman" w:cs="Times New Roman"/>
              </w:rPr>
            </w:pPr>
          </w:p>
        </w:tc>
        <w:tc>
          <w:tcPr>
            <w:tcW w:w="4880" w:type="dxa"/>
          </w:tcPr>
          <w:p w14:paraId="1DE75BEB" w14:textId="4F59F493" w:rsidR="00834AE6" w:rsidRDefault="009F6A5B">
            <w:pPr>
              <w:rPr>
                <w:rFonts w:ascii="Times New Roman" w:eastAsia="Calibri" w:hAnsi="Times New Roman" w:cs="Times New Roman"/>
                <w:color w:val="212529"/>
              </w:rPr>
            </w:pPr>
            <w:r>
              <w:rPr>
                <w:rFonts w:ascii="Times New Roman" w:eastAsia="Calibri" w:hAnsi="Times New Roman" w:cs="Times New Roman"/>
                <w:color w:val="212529"/>
              </w:rPr>
              <w:t xml:space="preserve">By </w:t>
            </w:r>
            <w:r w:rsidR="00D11EE4">
              <w:rPr>
                <w:rFonts w:ascii="Times New Roman" w:eastAsia="Calibri" w:hAnsi="Times New Roman" w:cs="Times New Roman"/>
                <w:color w:val="212529"/>
              </w:rPr>
              <w:t xml:space="preserve">countries </w:t>
            </w:r>
            <w:r w:rsidR="00BB1047">
              <w:rPr>
                <w:rFonts w:ascii="Times New Roman" w:eastAsia="Calibri" w:hAnsi="Times New Roman" w:cs="Times New Roman"/>
                <w:color w:val="212529"/>
              </w:rPr>
              <w:t>participating in</w:t>
            </w:r>
            <w:r w:rsidR="002A2696">
              <w:rPr>
                <w:rFonts w:ascii="Times New Roman" w:eastAsia="Calibri" w:hAnsi="Times New Roman" w:cs="Times New Roman"/>
                <w:color w:val="212529"/>
              </w:rPr>
              <w:t xml:space="preserve"> leading </w:t>
            </w:r>
            <w:r w:rsidR="0035255E">
              <w:rPr>
                <w:rFonts w:ascii="Times New Roman" w:eastAsia="Calibri" w:hAnsi="Times New Roman" w:cs="Times New Roman"/>
                <w:color w:val="212529"/>
              </w:rPr>
              <w:t xml:space="preserve">relevant </w:t>
            </w:r>
            <w:r w:rsidR="002A2696">
              <w:rPr>
                <w:rFonts w:ascii="Times New Roman" w:eastAsia="Calibri" w:hAnsi="Times New Roman" w:cs="Times New Roman"/>
                <w:color w:val="212529"/>
              </w:rPr>
              <w:t>country initiatives (</w:t>
            </w:r>
            <w:r w:rsidR="00D3218F" w:rsidRPr="38EBCC6C">
              <w:rPr>
                <w:rFonts w:ascii="Times New Roman" w:eastAsia="Calibri" w:hAnsi="Times New Roman" w:cs="Times New Roman"/>
                <w:color w:val="212529"/>
              </w:rPr>
              <w:t>such as GPFM</w:t>
            </w:r>
            <w:r w:rsidR="0035255E">
              <w:rPr>
                <w:rFonts w:ascii="Times New Roman" w:eastAsia="Calibri" w:hAnsi="Times New Roman" w:cs="Times New Roman"/>
                <w:color w:val="212529"/>
              </w:rPr>
              <w:t>) and</w:t>
            </w:r>
            <w:r w:rsidR="002A2696">
              <w:rPr>
                <w:rFonts w:ascii="Times New Roman" w:eastAsia="Calibri" w:hAnsi="Times New Roman" w:cs="Times New Roman"/>
                <w:color w:val="212529"/>
              </w:rPr>
              <w:t xml:space="preserve"> supporting the work of </w:t>
            </w:r>
            <w:r w:rsidR="00124B03">
              <w:rPr>
                <w:rFonts w:ascii="Times New Roman" w:eastAsia="Calibri" w:hAnsi="Times New Roman" w:cs="Times New Roman"/>
                <w:color w:val="212529"/>
              </w:rPr>
              <w:t>partnering private sector initiatives (</w:t>
            </w:r>
            <w:r w:rsidR="00D3218F" w:rsidRPr="38EBCC6C">
              <w:rPr>
                <w:rFonts w:ascii="Times New Roman" w:eastAsia="Calibri" w:hAnsi="Times New Roman" w:cs="Times New Roman"/>
                <w:color w:val="212529"/>
              </w:rPr>
              <w:t xml:space="preserve">including </w:t>
            </w:r>
            <w:r w:rsidR="00124B03">
              <w:rPr>
                <w:rFonts w:ascii="Times New Roman" w:eastAsia="Calibri" w:hAnsi="Times New Roman" w:cs="Times New Roman"/>
                <w:color w:val="212529"/>
              </w:rPr>
              <w:t>G-PST and BE Catalyst)</w:t>
            </w:r>
            <w:r w:rsidR="00BD02C8">
              <w:rPr>
                <w:rFonts w:ascii="Times New Roman" w:eastAsia="Calibri" w:hAnsi="Times New Roman" w:cs="Times New Roman"/>
                <w:color w:val="212529"/>
              </w:rPr>
              <w:t>,</w:t>
            </w:r>
            <w:r w:rsidR="00D25F6B">
              <w:rPr>
                <w:rFonts w:ascii="Times New Roman" w:eastAsia="Calibri" w:hAnsi="Times New Roman" w:cs="Times New Roman"/>
                <w:color w:val="212529"/>
              </w:rPr>
              <w:t xml:space="preserve"> </w:t>
            </w:r>
            <w:r w:rsidR="0035255E">
              <w:rPr>
                <w:rFonts w:ascii="Times New Roman" w:eastAsia="Calibri" w:hAnsi="Times New Roman" w:cs="Times New Roman"/>
                <w:color w:val="212529"/>
              </w:rPr>
              <w:t>to</w:t>
            </w:r>
            <w:r w:rsidR="00280BCD">
              <w:rPr>
                <w:rFonts w:ascii="Times New Roman" w:eastAsia="Calibri" w:hAnsi="Times New Roman" w:cs="Times New Roman"/>
                <w:color w:val="212529"/>
              </w:rPr>
              <w:t xml:space="preserve"> </w:t>
            </w:r>
            <w:r w:rsidR="00271FAC">
              <w:rPr>
                <w:rFonts w:ascii="Times New Roman" w:eastAsia="Calibri" w:hAnsi="Times New Roman" w:cs="Times New Roman"/>
                <w:color w:val="212529"/>
              </w:rPr>
              <w:t>identify</w:t>
            </w:r>
            <w:r w:rsidR="00804630">
              <w:rPr>
                <w:rFonts w:ascii="Times New Roman" w:eastAsia="Calibri" w:hAnsi="Times New Roman" w:cs="Times New Roman"/>
                <w:color w:val="212529"/>
              </w:rPr>
              <w:t xml:space="preserve"> priority</w:t>
            </w:r>
            <w:r w:rsidR="00834AE6">
              <w:rPr>
                <w:rFonts w:ascii="Times New Roman" w:eastAsia="Calibri" w:hAnsi="Times New Roman" w:cs="Times New Roman"/>
                <w:color w:val="212529"/>
              </w:rPr>
              <w:t xml:space="preserve"> </w:t>
            </w:r>
            <w:r w:rsidR="007040DB">
              <w:rPr>
                <w:rFonts w:ascii="Times New Roman" w:eastAsia="Calibri" w:hAnsi="Times New Roman" w:cs="Times New Roman"/>
                <w:color w:val="212529"/>
              </w:rPr>
              <w:t>needs</w:t>
            </w:r>
            <w:r w:rsidR="00280BCD">
              <w:rPr>
                <w:rFonts w:ascii="Times New Roman" w:eastAsia="Calibri" w:hAnsi="Times New Roman" w:cs="Times New Roman"/>
                <w:color w:val="212529"/>
              </w:rPr>
              <w:t>,</w:t>
            </w:r>
            <w:r w:rsidR="007040DB">
              <w:rPr>
                <w:rFonts w:ascii="Times New Roman" w:eastAsia="Calibri" w:hAnsi="Times New Roman" w:cs="Times New Roman"/>
                <w:color w:val="212529"/>
              </w:rPr>
              <w:t xml:space="preserve"> </w:t>
            </w:r>
            <w:r w:rsidR="00984B54">
              <w:rPr>
                <w:rFonts w:ascii="Times New Roman" w:eastAsia="Calibri" w:hAnsi="Times New Roman" w:cs="Times New Roman"/>
                <w:color w:val="212529"/>
              </w:rPr>
              <w:t>coordinate international efforts</w:t>
            </w:r>
            <w:r w:rsidR="00834AE6">
              <w:rPr>
                <w:rFonts w:ascii="Times New Roman" w:eastAsia="Calibri" w:hAnsi="Times New Roman" w:cs="Times New Roman"/>
                <w:color w:val="212529"/>
              </w:rPr>
              <w:t xml:space="preserve"> to accelerate the </w:t>
            </w:r>
            <w:r w:rsidR="00834AE6" w:rsidRPr="00662C89">
              <w:rPr>
                <w:rFonts w:ascii="Times New Roman" w:eastAsia="Calibri" w:hAnsi="Times New Roman" w:cs="Times New Roman"/>
                <w:color w:val="212529"/>
              </w:rPr>
              <w:t xml:space="preserve">timetable and increase the </w:t>
            </w:r>
            <w:r w:rsidR="00834AE6">
              <w:rPr>
                <w:rFonts w:ascii="Times New Roman" w:eastAsia="Calibri" w:hAnsi="Times New Roman" w:cs="Times New Roman"/>
                <w:color w:val="212529"/>
              </w:rPr>
              <w:t>scale and scope</w:t>
            </w:r>
            <w:r w:rsidR="00834AE6" w:rsidRPr="00662C89">
              <w:rPr>
                <w:rFonts w:ascii="Times New Roman" w:eastAsia="Calibri" w:hAnsi="Times New Roman" w:cs="Times New Roman"/>
                <w:color w:val="212529"/>
              </w:rPr>
              <w:t xml:space="preserve"> of </w:t>
            </w:r>
            <w:r w:rsidR="00834AE6">
              <w:rPr>
                <w:rFonts w:ascii="Times New Roman" w:eastAsia="Calibri" w:hAnsi="Times New Roman" w:cs="Times New Roman"/>
                <w:color w:val="212529"/>
              </w:rPr>
              <w:t xml:space="preserve">flagship </w:t>
            </w:r>
            <w:r w:rsidR="0035255E">
              <w:rPr>
                <w:rFonts w:ascii="Times New Roman" w:eastAsia="Calibri" w:hAnsi="Times New Roman" w:cs="Times New Roman"/>
                <w:color w:val="212529"/>
              </w:rPr>
              <w:t xml:space="preserve">clean technology innovation and demonstration </w:t>
            </w:r>
            <w:r w:rsidR="00834AE6">
              <w:rPr>
                <w:rFonts w:ascii="Times New Roman" w:eastAsia="Calibri" w:hAnsi="Times New Roman" w:cs="Times New Roman"/>
                <w:color w:val="212529"/>
              </w:rPr>
              <w:t>projects</w:t>
            </w:r>
            <w:r w:rsidR="00834AE6" w:rsidRPr="00662C89">
              <w:rPr>
                <w:rFonts w:ascii="Times New Roman" w:eastAsia="Calibri" w:hAnsi="Times New Roman" w:cs="Times New Roman"/>
                <w:color w:val="212529"/>
              </w:rPr>
              <w:t>.</w:t>
            </w:r>
          </w:p>
          <w:p w14:paraId="3E57BE49" w14:textId="77777777" w:rsidR="00280BCD" w:rsidRDefault="00280BCD">
            <w:pPr>
              <w:rPr>
                <w:rFonts w:ascii="Times New Roman" w:eastAsia="Calibri" w:hAnsi="Times New Roman" w:cs="Times New Roman"/>
                <w:color w:val="212529"/>
              </w:rPr>
            </w:pPr>
          </w:p>
          <w:p w14:paraId="6924EE4A" w14:textId="48C0E584" w:rsidR="00280BCD" w:rsidRDefault="009F71B8">
            <w:pPr>
              <w:rPr>
                <w:rFonts w:ascii="Times New Roman" w:eastAsia="Calibri" w:hAnsi="Times New Roman" w:cs="Times New Roman"/>
                <w:color w:val="212529"/>
              </w:rPr>
            </w:pPr>
            <w:r>
              <w:rPr>
                <w:rFonts w:ascii="Times New Roman" w:eastAsia="Calibri" w:hAnsi="Times New Roman" w:cs="Times New Roman"/>
                <w:color w:val="212529"/>
              </w:rPr>
              <w:t xml:space="preserve">By mandating </w:t>
            </w:r>
            <w:r w:rsidR="0035255E">
              <w:rPr>
                <w:rFonts w:ascii="Times New Roman" w:eastAsia="Calibri" w:hAnsi="Times New Roman" w:cs="Times New Roman"/>
                <w:color w:val="212529"/>
              </w:rPr>
              <w:t xml:space="preserve">these </w:t>
            </w:r>
            <w:r>
              <w:rPr>
                <w:rFonts w:ascii="Times New Roman" w:eastAsia="Calibri" w:hAnsi="Times New Roman" w:cs="Times New Roman"/>
                <w:color w:val="212529"/>
              </w:rPr>
              <w:t>l</w:t>
            </w:r>
            <w:r w:rsidR="004A273A">
              <w:rPr>
                <w:rFonts w:ascii="Times New Roman" w:eastAsia="Calibri" w:hAnsi="Times New Roman" w:cs="Times New Roman"/>
                <w:color w:val="212529"/>
              </w:rPr>
              <w:t>eading initiatives to r</w:t>
            </w:r>
            <w:r w:rsidR="00280BCD">
              <w:rPr>
                <w:rFonts w:ascii="Times New Roman" w:eastAsia="Calibri" w:hAnsi="Times New Roman" w:cs="Times New Roman"/>
                <w:color w:val="212529"/>
              </w:rPr>
              <w:t xml:space="preserve">eport back </w:t>
            </w:r>
            <w:r>
              <w:rPr>
                <w:rFonts w:ascii="Times New Roman" w:eastAsia="Calibri" w:hAnsi="Times New Roman" w:cs="Times New Roman"/>
                <w:color w:val="212529"/>
              </w:rPr>
              <w:t xml:space="preserve">collectively </w:t>
            </w:r>
            <w:r w:rsidR="00A07176">
              <w:rPr>
                <w:rFonts w:ascii="Times New Roman" w:eastAsia="Calibri" w:hAnsi="Times New Roman" w:cs="Times New Roman"/>
                <w:color w:val="212529"/>
              </w:rPr>
              <w:t>on progress</w:t>
            </w:r>
            <w:r>
              <w:rPr>
                <w:rFonts w:ascii="Times New Roman" w:eastAsia="Calibri" w:hAnsi="Times New Roman" w:cs="Times New Roman"/>
                <w:color w:val="212529"/>
              </w:rPr>
              <w:t xml:space="preserve"> </w:t>
            </w:r>
            <w:r w:rsidR="00A07176">
              <w:rPr>
                <w:rFonts w:ascii="Times New Roman" w:eastAsia="Calibri" w:hAnsi="Times New Roman" w:cs="Times New Roman"/>
                <w:color w:val="212529"/>
              </w:rPr>
              <w:t xml:space="preserve">and set out </w:t>
            </w:r>
            <w:proofErr w:type="gramStart"/>
            <w:r w:rsidR="00A07176">
              <w:rPr>
                <w:rFonts w:ascii="Times New Roman" w:eastAsia="Calibri" w:hAnsi="Times New Roman" w:cs="Times New Roman"/>
                <w:color w:val="212529"/>
              </w:rPr>
              <w:t>future plans</w:t>
            </w:r>
            <w:proofErr w:type="gramEnd"/>
            <w:r w:rsidR="00A07176">
              <w:rPr>
                <w:rFonts w:ascii="Times New Roman" w:eastAsia="Calibri" w:hAnsi="Times New Roman" w:cs="Times New Roman"/>
                <w:color w:val="212529"/>
              </w:rPr>
              <w:t xml:space="preserve"> at COP28. </w:t>
            </w:r>
          </w:p>
          <w:p w14:paraId="2B4086E2" w14:textId="77777777" w:rsidR="00834AE6" w:rsidRDefault="00834AE6" w:rsidP="00A07176">
            <w:pPr>
              <w:rPr>
                <w:rFonts w:ascii="Times New Roman" w:eastAsia="Calibri" w:hAnsi="Times New Roman" w:cs="Times New Roman"/>
                <w:color w:val="212529"/>
              </w:rPr>
            </w:pPr>
          </w:p>
          <w:p w14:paraId="7DAF681F" w14:textId="79833FA0" w:rsidR="0066260B" w:rsidRDefault="0066260B" w:rsidP="0066260B">
            <w:pPr>
              <w:rPr>
                <w:rFonts w:ascii="Times New Roman" w:eastAsia="Calibri" w:hAnsi="Times New Roman" w:cs="Times New Roman"/>
                <w:color w:val="212529"/>
              </w:rPr>
            </w:pPr>
            <w:r>
              <w:rPr>
                <w:rFonts w:ascii="Times New Roman" w:eastAsia="Calibri" w:hAnsi="Times New Roman" w:cs="Times New Roman"/>
                <w:color w:val="212529"/>
              </w:rPr>
              <w:t xml:space="preserve">The coordinating initiatives will </w:t>
            </w:r>
            <w:r w:rsidR="004F7651">
              <w:rPr>
                <w:rFonts w:ascii="Times New Roman" w:eastAsia="Calibri" w:hAnsi="Times New Roman" w:cs="Times New Roman"/>
                <w:color w:val="212529"/>
              </w:rPr>
              <w:t>collaborate</w:t>
            </w:r>
            <w:r>
              <w:rPr>
                <w:rFonts w:ascii="Times New Roman" w:eastAsia="Calibri" w:hAnsi="Times New Roman" w:cs="Times New Roman"/>
                <w:color w:val="212529"/>
              </w:rPr>
              <w:t xml:space="preserve"> with a range of </w:t>
            </w:r>
            <w:r w:rsidR="00056A8F">
              <w:rPr>
                <w:rFonts w:ascii="Times New Roman" w:eastAsia="Calibri" w:hAnsi="Times New Roman" w:cs="Times New Roman"/>
                <w:color w:val="212529"/>
              </w:rPr>
              <w:t>other</w:t>
            </w:r>
            <w:r w:rsidR="00031F8C">
              <w:rPr>
                <w:rFonts w:ascii="Times New Roman" w:eastAsia="Calibri" w:hAnsi="Times New Roman" w:cs="Times New Roman"/>
                <w:color w:val="212529"/>
              </w:rPr>
              <w:t xml:space="preserve"> </w:t>
            </w:r>
            <w:r>
              <w:rPr>
                <w:rFonts w:ascii="Times New Roman" w:eastAsia="Calibri" w:hAnsi="Times New Roman" w:cs="Times New Roman"/>
                <w:color w:val="212529"/>
              </w:rPr>
              <w:t>key</w:t>
            </w:r>
            <w:r w:rsidRPr="00606996">
              <w:rPr>
                <w:rFonts w:ascii="Times New Roman" w:eastAsia="Calibri" w:hAnsi="Times New Roman" w:cs="Times New Roman"/>
                <w:color w:val="212529"/>
              </w:rPr>
              <w:t xml:space="preserve"> initiatives </w:t>
            </w:r>
            <w:r>
              <w:rPr>
                <w:rFonts w:ascii="Times New Roman" w:eastAsia="Calibri" w:hAnsi="Times New Roman" w:cs="Times New Roman"/>
                <w:color w:val="212529"/>
              </w:rPr>
              <w:t>to deliver</w:t>
            </w:r>
            <w:r w:rsidRPr="00606996">
              <w:rPr>
                <w:rFonts w:ascii="Times New Roman" w:eastAsia="Calibri" w:hAnsi="Times New Roman" w:cs="Times New Roman"/>
                <w:color w:val="212529"/>
              </w:rPr>
              <w:t xml:space="preserve"> this work</w:t>
            </w:r>
            <w:r>
              <w:rPr>
                <w:rFonts w:ascii="Times New Roman" w:eastAsia="Calibri" w:hAnsi="Times New Roman" w:cs="Times New Roman"/>
                <w:color w:val="212529"/>
              </w:rPr>
              <w:t xml:space="preserve"> including:</w:t>
            </w:r>
          </w:p>
          <w:p w14:paraId="168C2354" w14:textId="77777777" w:rsidR="00F80507" w:rsidRPr="00F80507" w:rsidRDefault="00F80507" w:rsidP="00F80507">
            <w:pPr>
              <w:pStyle w:val="ListParagraph"/>
              <w:numPr>
                <w:ilvl w:val="0"/>
                <w:numId w:val="21"/>
              </w:numPr>
              <w:rPr>
                <w:rFonts w:ascii="Times New Roman" w:eastAsia="Times New Roman" w:hAnsi="Times New Roman" w:cs="Times New Roman"/>
              </w:rPr>
            </w:pPr>
            <w:r w:rsidRPr="00F80507">
              <w:rPr>
                <w:rFonts w:ascii="Times New Roman" w:eastAsia="Times New Roman" w:hAnsi="Times New Roman" w:cs="Times New Roman"/>
              </w:rPr>
              <w:lastRenderedPageBreak/>
              <w:t>International Smart Grid Action Network (ISGAN)</w:t>
            </w:r>
          </w:p>
          <w:p w14:paraId="242D2AED" w14:textId="3767CC8A" w:rsidR="002517C9" w:rsidRPr="002517C9" w:rsidRDefault="00F80507" w:rsidP="00250005">
            <w:pPr>
              <w:pStyle w:val="ListParagraph"/>
              <w:numPr>
                <w:ilvl w:val="0"/>
                <w:numId w:val="21"/>
              </w:numPr>
              <w:rPr>
                <w:rFonts w:ascii="Times New Roman" w:eastAsia="Times New Roman" w:hAnsi="Times New Roman" w:cs="Times New Roman"/>
              </w:rPr>
            </w:pPr>
            <w:r w:rsidRPr="00F80507">
              <w:rPr>
                <w:rFonts w:ascii="Times New Roman" w:eastAsia="Times New Roman" w:hAnsi="Times New Roman" w:cs="Times New Roman"/>
              </w:rPr>
              <w:t>21</w:t>
            </w:r>
            <w:r w:rsidRPr="00F80507">
              <w:rPr>
                <w:rFonts w:ascii="Times New Roman" w:eastAsia="Times New Roman" w:hAnsi="Times New Roman" w:cs="Times New Roman"/>
                <w:vertAlign w:val="superscript"/>
              </w:rPr>
              <w:t>st</w:t>
            </w:r>
            <w:r w:rsidRPr="00F80507">
              <w:rPr>
                <w:rFonts w:ascii="Times New Roman" w:eastAsia="Times New Roman" w:hAnsi="Times New Roman" w:cs="Times New Roman"/>
              </w:rPr>
              <w:t xml:space="preserve"> Century Power Partnership (21CPP)</w:t>
            </w:r>
          </w:p>
        </w:tc>
        <w:tc>
          <w:tcPr>
            <w:tcW w:w="2884" w:type="dxa"/>
          </w:tcPr>
          <w:p w14:paraId="1AF66835" w14:textId="3528AA4F" w:rsidR="00834AE6" w:rsidRPr="004A353F" w:rsidRDefault="00834AE6" w:rsidP="000214B1">
            <w:pPr>
              <w:pStyle w:val="ListParagraph"/>
              <w:numPr>
                <w:ilvl w:val="0"/>
                <w:numId w:val="18"/>
              </w:numPr>
              <w:rPr>
                <w:rFonts w:ascii="Times New Roman" w:eastAsia="Calibri" w:hAnsi="Times New Roman" w:cs="Times New Roman"/>
                <w:color w:val="212529"/>
              </w:rPr>
            </w:pPr>
            <w:r w:rsidRPr="004A353F">
              <w:rPr>
                <w:rFonts w:ascii="Times New Roman" w:eastAsia="Calibri" w:hAnsi="Times New Roman" w:cs="Times New Roman"/>
                <w:color w:val="212529"/>
              </w:rPr>
              <w:lastRenderedPageBreak/>
              <w:t>Mission Innovation Green Powered Future</w:t>
            </w:r>
            <w:r w:rsidR="0035255E">
              <w:rPr>
                <w:rFonts w:ascii="Times New Roman" w:eastAsia="Calibri" w:hAnsi="Times New Roman" w:cs="Times New Roman"/>
                <w:color w:val="212529"/>
              </w:rPr>
              <w:t xml:space="preserve"> </w:t>
            </w:r>
            <w:r w:rsidR="00D3218F" w:rsidRPr="38EBCC6C">
              <w:rPr>
                <w:rFonts w:ascii="Times New Roman" w:eastAsia="Calibri" w:hAnsi="Times New Roman" w:cs="Times New Roman"/>
                <w:color w:val="212529"/>
              </w:rPr>
              <w:t>Mission (GPFM</w:t>
            </w:r>
            <w:r w:rsidR="0035255E">
              <w:rPr>
                <w:rFonts w:ascii="Times New Roman" w:eastAsia="Calibri" w:hAnsi="Times New Roman" w:cs="Times New Roman"/>
                <w:color w:val="212529"/>
              </w:rPr>
              <w:t>)</w:t>
            </w:r>
          </w:p>
          <w:p w14:paraId="75045338" w14:textId="4E65B9F2" w:rsidR="000214B1" w:rsidRDefault="000214B1" w:rsidP="00607D6D">
            <w:pPr>
              <w:pStyle w:val="ListParagraph"/>
              <w:numPr>
                <w:ilvl w:val="0"/>
                <w:numId w:val="18"/>
              </w:numPr>
              <w:rPr>
                <w:rFonts w:ascii="Times New Roman" w:eastAsia="Calibri" w:hAnsi="Times New Roman" w:cs="Times New Roman"/>
                <w:color w:val="212529"/>
              </w:rPr>
            </w:pPr>
            <w:r w:rsidRPr="00B033BC">
              <w:rPr>
                <w:rFonts w:ascii="Times New Roman" w:eastAsia="Calibri" w:hAnsi="Times New Roman" w:cs="Times New Roman"/>
                <w:color w:val="212529"/>
              </w:rPr>
              <w:t>Breakthrough Energy Fellows and Catalyst</w:t>
            </w:r>
            <w:r w:rsidR="00D3218F" w:rsidRPr="38EBCC6C">
              <w:rPr>
                <w:rFonts w:ascii="Times New Roman" w:eastAsia="Calibri" w:hAnsi="Times New Roman" w:cs="Times New Roman"/>
                <w:color w:val="212529"/>
              </w:rPr>
              <w:t xml:space="preserve"> (BE Catalyst)</w:t>
            </w:r>
          </w:p>
          <w:p w14:paraId="0E3906D6" w14:textId="480532CE" w:rsidR="00607D6D" w:rsidRPr="00B540C5" w:rsidRDefault="00607D6D" w:rsidP="00607D6D">
            <w:pPr>
              <w:pStyle w:val="ListParagraph"/>
              <w:numPr>
                <w:ilvl w:val="0"/>
                <w:numId w:val="18"/>
              </w:numPr>
              <w:rPr>
                <w:rFonts w:ascii="Times New Roman" w:eastAsia="Calibri" w:hAnsi="Times New Roman" w:cs="Times New Roman"/>
                <w:color w:val="212529"/>
              </w:rPr>
            </w:pPr>
            <w:r w:rsidRPr="00B540C5">
              <w:rPr>
                <w:rFonts w:ascii="Times New Roman" w:eastAsia="Calibri" w:hAnsi="Times New Roman" w:cs="Times New Roman"/>
                <w:color w:val="212529"/>
              </w:rPr>
              <w:t>Global Power System Transformation Consortium (G-PST)</w:t>
            </w:r>
          </w:p>
          <w:p w14:paraId="0E413033" w14:textId="77777777" w:rsidR="000214B1" w:rsidRDefault="000214B1" w:rsidP="000214B1">
            <w:pPr>
              <w:rPr>
                <w:rFonts w:ascii="Times New Roman" w:eastAsia="Calibri" w:hAnsi="Times New Roman" w:cs="Times New Roman"/>
                <w:color w:val="212529"/>
              </w:rPr>
            </w:pPr>
          </w:p>
          <w:p w14:paraId="7B61BEA3" w14:textId="7D9FD34F" w:rsidR="00834AE6" w:rsidRDefault="00834AE6" w:rsidP="00F80507">
            <w:pPr>
              <w:pStyle w:val="ListParagraph"/>
              <w:ind w:left="360"/>
              <w:rPr>
                <w:rFonts w:ascii="Times New Roman" w:hAnsi="Times New Roman" w:cs="Times New Roman"/>
              </w:rPr>
            </w:pPr>
          </w:p>
        </w:tc>
        <w:tc>
          <w:tcPr>
            <w:tcW w:w="2884" w:type="dxa"/>
          </w:tcPr>
          <w:p w14:paraId="37DF6915" w14:textId="7F14FA98" w:rsidR="001D5983" w:rsidRDefault="001D5983"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Australia </w:t>
            </w:r>
          </w:p>
          <w:p w14:paraId="1FA98BBE" w14:textId="2F462642" w:rsidR="002473E5" w:rsidRDefault="002473E5"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Cambodia</w:t>
            </w:r>
          </w:p>
          <w:p w14:paraId="66FDE79F" w14:textId="49AAC89F" w:rsidR="422B81B2"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Canada</w:t>
            </w:r>
          </w:p>
          <w:p w14:paraId="14B3C6FE"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32C9F3F9"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Finland</w:t>
            </w:r>
          </w:p>
          <w:p w14:paraId="2BC0B4F9"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Germany</w:t>
            </w:r>
          </w:p>
          <w:p w14:paraId="4B55A8B9"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Italy</w:t>
            </w:r>
          </w:p>
          <w:p w14:paraId="0C6D398C" w14:textId="4A018445" w:rsidR="00435417" w:rsidRDefault="00435417"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Japan </w:t>
            </w:r>
          </w:p>
          <w:p w14:paraId="646B41B5"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Kenya</w:t>
            </w:r>
          </w:p>
          <w:p w14:paraId="1901CE39" w14:textId="716F012C" w:rsidR="00435417" w:rsidRDefault="00435417"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Morocco </w:t>
            </w:r>
          </w:p>
          <w:p w14:paraId="1B6AD26A" w14:textId="290ED166" w:rsidR="00435417" w:rsidRDefault="00435417"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2BB7B6E3"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Norway</w:t>
            </w:r>
          </w:p>
          <w:p w14:paraId="2C137831" w14:textId="77777777" w:rsidR="00B762BB" w:rsidRDefault="00435417"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Panama</w:t>
            </w:r>
          </w:p>
          <w:p w14:paraId="01F6CB24" w14:textId="77777777" w:rsidR="00B762BB" w:rsidRDefault="00B762BB" w:rsidP="00B762BB">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6922C9CC"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Sweden</w:t>
            </w:r>
          </w:p>
          <w:p w14:paraId="447B220B"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550510E2" w14:textId="3A8733DF" w:rsidR="0021651F" w:rsidRPr="0021651F" w:rsidRDefault="00486D44"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D3218F" w14:paraId="5D55C90C" w14:textId="77777777" w:rsidTr="00E50EF6">
        <w:trPr>
          <w:trHeight w:val="1572"/>
        </w:trPr>
        <w:tc>
          <w:tcPr>
            <w:tcW w:w="13531" w:type="dxa"/>
            <w:gridSpan w:val="4"/>
            <w:shd w:val="clear" w:color="auto" w:fill="E7E6E6" w:themeFill="background2"/>
            <w:vAlign w:val="center"/>
          </w:tcPr>
          <w:p w14:paraId="2836E757" w14:textId="10A65411" w:rsidR="00D3218F" w:rsidRPr="000F0F17" w:rsidRDefault="00900C89" w:rsidP="00D3218F">
            <w:pPr>
              <w:autoSpaceDE w:val="0"/>
              <w:autoSpaceDN w:val="0"/>
              <w:adjustRightInd w:val="0"/>
              <w:rPr>
                <w:rFonts w:ascii="Times New Roman" w:hAnsi="Times New Roman" w:cs="Times New Roman"/>
                <w:i/>
                <w:iCs/>
              </w:rPr>
            </w:pPr>
            <w:r>
              <w:rPr>
                <w:rFonts w:ascii="Times New Roman" w:hAnsi="Times New Roman" w:cs="Times New Roman"/>
                <w:b/>
                <w:bCs/>
                <w:i/>
                <w:iCs/>
              </w:rPr>
              <w:t xml:space="preserve">Breakthrough Agenda Report </w:t>
            </w:r>
            <w:r w:rsidR="00D3218F" w:rsidRPr="000F0F17">
              <w:rPr>
                <w:rFonts w:ascii="Times New Roman" w:hAnsi="Times New Roman" w:cs="Times New Roman"/>
                <w:b/>
                <w:bCs/>
                <w:i/>
                <w:iCs/>
              </w:rPr>
              <w:t>Recommendation:</w:t>
            </w:r>
            <w:r w:rsidR="00D3218F" w:rsidRPr="000F0F17">
              <w:rPr>
                <w:rFonts w:ascii="Times New Roman" w:hAnsi="Times New Roman" w:cs="Times New Roman"/>
                <w:i/>
                <w:iCs/>
              </w:rPr>
              <w:t xml:space="preserve"> Governments should work together to reassess the opportunities for cross-border and regional power interconnection and smart grids to support the transition to clean power systems, including opportunities that have been previously considered but not taken forward, given the improving technology, falling costs, and increasing need for system flexibility. Countries and investors should support international efforts to identify top regional priorities for interconnection, and to replicate successful approaches to technical agreements. In doing so, countries can access new opportunities to integrate larger shares of renewables and improve system reliability.</w:t>
            </w:r>
          </w:p>
        </w:tc>
      </w:tr>
      <w:tr w:rsidR="00834AE6" w14:paraId="34098086" w14:textId="77777777" w:rsidTr="422B81B2">
        <w:tc>
          <w:tcPr>
            <w:tcW w:w="2883" w:type="dxa"/>
          </w:tcPr>
          <w:p w14:paraId="430597AE" w14:textId="3C5C7CAC" w:rsidR="00660EE4" w:rsidRDefault="00A84274">
            <w:pPr>
              <w:rPr>
                <w:rFonts w:ascii="Times New Roman" w:hAnsi="Times New Roman" w:cs="Times New Roman"/>
              </w:rPr>
            </w:pPr>
            <w:r>
              <w:rPr>
                <w:rFonts w:ascii="Times New Roman" w:hAnsi="Times New Roman" w:cs="Times New Roman"/>
                <w:b/>
                <w:bCs/>
              </w:rPr>
              <w:t>P.</w:t>
            </w:r>
            <w:r w:rsidR="007A29BF">
              <w:rPr>
                <w:rFonts w:ascii="Times New Roman" w:hAnsi="Times New Roman" w:cs="Times New Roman"/>
                <w:b/>
                <w:bCs/>
              </w:rPr>
              <w:t>5</w:t>
            </w:r>
            <w:r w:rsidR="004635C6">
              <w:rPr>
                <w:rFonts w:ascii="Times New Roman" w:hAnsi="Times New Roman" w:cs="Times New Roman"/>
                <w:b/>
                <w:bCs/>
              </w:rPr>
              <w:t xml:space="preserve"> </w:t>
            </w:r>
            <w:r w:rsidR="00834AE6" w:rsidRPr="00911958">
              <w:rPr>
                <w:rFonts w:ascii="Times New Roman" w:hAnsi="Times New Roman" w:cs="Times New Roman"/>
                <w:b/>
                <w:bCs/>
              </w:rPr>
              <w:t>Infrastructure and knowledge, capability &amp; skills</w:t>
            </w:r>
            <w:r w:rsidR="00834AE6" w:rsidRPr="00E64CD6">
              <w:rPr>
                <w:rFonts w:ascii="Times New Roman" w:hAnsi="Times New Roman" w:cs="Times New Roman"/>
                <w:b/>
                <w:bCs/>
              </w:rPr>
              <w:t>:</w:t>
            </w:r>
          </w:p>
          <w:p w14:paraId="0ADA6753" w14:textId="40C90EC8" w:rsidR="00834AE6" w:rsidRDefault="009757E7">
            <w:pPr>
              <w:rPr>
                <w:rFonts w:ascii="Times New Roman" w:hAnsi="Times New Roman" w:cs="Times New Roman"/>
              </w:rPr>
            </w:pPr>
            <w:r>
              <w:rPr>
                <w:rFonts w:ascii="Times New Roman" w:hAnsi="Times New Roman" w:cs="Times New Roman"/>
              </w:rPr>
              <w:t>C</w:t>
            </w:r>
            <w:r w:rsidR="00834AE6" w:rsidRPr="00911958">
              <w:rPr>
                <w:rFonts w:ascii="Times New Roman" w:hAnsi="Times New Roman" w:cs="Times New Roman"/>
              </w:rPr>
              <w:t xml:space="preserve">ollaborate internationally to </w:t>
            </w:r>
            <w:r w:rsidR="00B70EDA">
              <w:rPr>
                <w:rFonts w:ascii="Times New Roman" w:hAnsi="Times New Roman" w:cs="Times New Roman"/>
              </w:rPr>
              <w:t xml:space="preserve">develop </w:t>
            </w:r>
            <w:r w:rsidR="005A4E96">
              <w:rPr>
                <w:rFonts w:ascii="Times New Roman" w:hAnsi="Times New Roman" w:cs="Times New Roman"/>
              </w:rPr>
              <w:t>and implement effective approaches</w:t>
            </w:r>
            <w:r w:rsidR="00834AE6" w:rsidRPr="00911958">
              <w:rPr>
                <w:rFonts w:ascii="Times New Roman" w:hAnsi="Times New Roman" w:cs="Times New Roman"/>
              </w:rPr>
              <w:t xml:space="preserve"> </w:t>
            </w:r>
            <w:r w:rsidR="0057647F">
              <w:rPr>
                <w:rFonts w:ascii="Times New Roman" w:hAnsi="Times New Roman" w:cs="Times New Roman"/>
              </w:rPr>
              <w:t xml:space="preserve">and standardised tools that support </w:t>
            </w:r>
            <w:r w:rsidR="00834AE6" w:rsidRPr="00911958">
              <w:rPr>
                <w:rFonts w:ascii="Times New Roman" w:hAnsi="Times New Roman" w:cs="Times New Roman"/>
              </w:rPr>
              <w:t>local and cross-regional grid system flexibility</w:t>
            </w:r>
            <w:r w:rsidR="00F257D6">
              <w:rPr>
                <w:rFonts w:ascii="Times New Roman" w:hAnsi="Times New Roman" w:cs="Times New Roman"/>
              </w:rPr>
              <w:t>, providing a progress report and setting out future ambitions by COP28</w:t>
            </w:r>
            <w:r w:rsidR="00834AE6" w:rsidRPr="00911958">
              <w:rPr>
                <w:rFonts w:ascii="Times New Roman" w:hAnsi="Times New Roman" w:cs="Times New Roman"/>
              </w:rPr>
              <w:t>.</w:t>
            </w:r>
          </w:p>
          <w:p w14:paraId="5EA1D61F" w14:textId="77777777" w:rsidR="00834AE6" w:rsidRPr="00E64CD6" w:rsidRDefault="00834AE6">
            <w:pPr>
              <w:rPr>
                <w:rFonts w:ascii="Times New Roman" w:hAnsi="Times New Roman" w:cs="Times New Roman"/>
                <w:b/>
                <w:bCs/>
              </w:rPr>
            </w:pPr>
          </w:p>
        </w:tc>
        <w:tc>
          <w:tcPr>
            <w:tcW w:w="4880" w:type="dxa"/>
          </w:tcPr>
          <w:p w14:paraId="5D3A342A" w14:textId="2E2AC365" w:rsidR="008F2739" w:rsidRDefault="00660EE4">
            <w:pPr>
              <w:rPr>
                <w:rFonts w:ascii="Times New Roman" w:eastAsia="Calibri" w:hAnsi="Times New Roman" w:cs="Times New Roman"/>
                <w:color w:val="212529"/>
              </w:rPr>
            </w:pPr>
            <w:r>
              <w:rPr>
                <w:rFonts w:ascii="Times New Roman" w:eastAsia="Calibri" w:hAnsi="Times New Roman" w:cs="Times New Roman"/>
                <w:color w:val="212529"/>
              </w:rPr>
              <w:t>By</w:t>
            </w:r>
            <w:r w:rsidR="005100F5">
              <w:rPr>
                <w:rFonts w:ascii="Times New Roman" w:eastAsia="Calibri" w:hAnsi="Times New Roman" w:cs="Times New Roman"/>
                <w:color w:val="212529"/>
              </w:rPr>
              <w:t xml:space="preserve"> </w:t>
            </w:r>
            <w:r w:rsidR="00EA3A58">
              <w:rPr>
                <w:rFonts w:ascii="Times New Roman" w:eastAsia="Calibri" w:hAnsi="Times New Roman" w:cs="Times New Roman"/>
                <w:color w:val="212529"/>
              </w:rPr>
              <w:t xml:space="preserve">countries </w:t>
            </w:r>
            <w:r w:rsidR="00DC695E">
              <w:rPr>
                <w:rFonts w:ascii="Times New Roman" w:eastAsia="Calibri" w:hAnsi="Times New Roman" w:cs="Times New Roman"/>
                <w:color w:val="212529"/>
              </w:rPr>
              <w:t>working through</w:t>
            </w:r>
            <w:r w:rsidR="00AF3B8E">
              <w:rPr>
                <w:rFonts w:ascii="Times New Roman" w:eastAsia="Calibri" w:hAnsi="Times New Roman" w:cs="Times New Roman"/>
                <w:color w:val="212529"/>
              </w:rPr>
              <w:t xml:space="preserve"> </w:t>
            </w:r>
            <w:r w:rsidR="00991AF0">
              <w:rPr>
                <w:rFonts w:ascii="Times New Roman" w:eastAsia="Calibri" w:hAnsi="Times New Roman" w:cs="Times New Roman"/>
                <w:color w:val="212529"/>
              </w:rPr>
              <w:t xml:space="preserve">the Green Grids Initiative and </w:t>
            </w:r>
            <w:r w:rsidR="00D3218F" w:rsidRPr="38EBCC6C">
              <w:rPr>
                <w:rFonts w:ascii="Times New Roman" w:eastAsia="Calibri" w:hAnsi="Times New Roman" w:cs="Times New Roman"/>
                <w:color w:val="212529"/>
              </w:rPr>
              <w:t>GPFM</w:t>
            </w:r>
            <w:r w:rsidR="00991AF0">
              <w:rPr>
                <w:rFonts w:ascii="Times New Roman" w:eastAsia="Calibri" w:hAnsi="Times New Roman" w:cs="Times New Roman"/>
                <w:color w:val="212529"/>
              </w:rPr>
              <w:t xml:space="preserve">, supported by other non-state actor </w:t>
            </w:r>
            <w:r w:rsidR="00AF3B8E">
              <w:rPr>
                <w:rFonts w:ascii="Times New Roman" w:eastAsia="Calibri" w:hAnsi="Times New Roman" w:cs="Times New Roman"/>
                <w:color w:val="212529"/>
              </w:rPr>
              <w:t xml:space="preserve">led </w:t>
            </w:r>
            <w:r w:rsidR="00991AF0">
              <w:rPr>
                <w:rFonts w:ascii="Times New Roman" w:eastAsia="Calibri" w:hAnsi="Times New Roman" w:cs="Times New Roman"/>
                <w:color w:val="212529"/>
              </w:rPr>
              <w:t xml:space="preserve">partnering </w:t>
            </w:r>
            <w:r w:rsidR="00AF3B8E">
              <w:rPr>
                <w:rFonts w:ascii="Times New Roman" w:eastAsia="Calibri" w:hAnsi="Times New Roman" w:cs="Times New Roman"/>
                <w:color w:val="212529"/>
              </w:rPr>
              <w:t>initiatives</w:t>
            </w:r>
            <w:r w:rsidR="00991AF0">
              <w:rPr>
                <w:rFonts w:ascii="Times New Roman" w:eastAsia="Calibri" w:hAnsi="Times New Roman" w:cs="Times New Roman"/>
                <w:color w:val="212529"/>
              </w:rPr>
              <w:t xml:space="preserve">, </w:t>
            </w:r>
            <w:proofErr w:type="gramStart"/>
            <w:r w:rsidR="00991AF0">
              <w:rPr>
                <w:rFonts w:ascii="Times New Roman" w:eastAsia="Calibri" w:hAnsi="Times New Roman" w:cs="Times New Roman"/>
                <w:color w:val="212529"/>
              </w:rPr>
              <w:t>in order</w:t>
            </w:r>
            <w:r w:rsidR="00CF6FC4">
              <w:rPr>
                <w:rFonts w:ascii="Times New Roman" w:eastAsia="Calibri" w:hAnsi="Times New Roman" w:cs="Times New Roman"/>
                <w:color w:val="212529"/>
              </w:rPr>
              <w:t xml:space="preserve"> </w:t>
            </w:r>
            <w:r w:rsidR="00AA0070">
              <w:rPr>
                <w:rFonts w:ascii="Times New Roman" w:eastAsia="Calibri" w:hAnsi="Times New Roman" w:cs="Times New Roman"/>
                <w:color w:val="212529"/>
              </w:rPr>
              <w:t>to</w:t>
            </w:r>
            <w:proofErr w:type="gramEnd"/>
            <w:r w:rsidR="008F2739">
              <w:rPr>
                <w:rFonts w:ascii="Times New Roman" w:eastAsia="Calibri" w:hAnsi="Times New Roman" w:cs="Times New Roman"/>
                <w:color w:val="212529"/>
              </w:rPr>
              <w:t>:</w:t>
            </w:r>
          </w:p>
          <w:p w14:paraId="1D5EEAA5" w14:textId="3EE028D1" w:rsidR="008F2739" w:rsidRDefault="008F2739" w:rsidP="00F80507">
            <w:pPr>
              <w:pStyle w:val="ListParagraph"/>
              <w:numPr>
                <w:ilvl w:val="0"/>
                <w:numId w:val="22"/>
              </w:numPr>
              <w:rPr>
                <w:rFonts w:ascii="Times New Roman" w:eastAsia="Calibri" w:hAnsi="Times New Roman" w:cs="Times New Roman"/>
                <w:color w:val="212529"/>
              </w:rPr>
            </w:pPr>
            <w:r>
              <w:rPr>
                <w:rFonts w:ascii="Times New Roman" w:eastAsia="Calibri" w:hAnsi="Times New Roman" w:cs="Times New Roman"/>
                <w:color w:val="212529"/>
              </w:rPr>
              <w:t>H</w:t>
            </w:r>
            <w:r w:rsidR="00F03A2E" w:rsidRPr="008F2739">
              <w:rPr>
                <w:rFonts w:ascii="Times New Roman" w:eastAsia="Calibri" w:hAnsi="Times New Roman" w:cs="Times New Roman"/>
                <w:color w:val="212529"/>
              </w:rPr>
              <w:t xml:space="preserve">old regional dialogues </w:t>
            </w:r>
            <w:r w:rsidR="0054470B" w:rsidRPr="008F2739">
              <w:rPr>
                <w:rFonts w:ascii="Times New Roman" w:eastAsia="Calibri" w:hAnsi="Times New Roman" w:cs="Times New Roman"/>
                <w:color w:val="212529"/>
              </w:rPr>
              <w:t>to understand</w:t>
            </w:r>
            <w:r w:rsidR="009F3E7C" w:rsidRPr="008F2739">
              <w:rPr>
                <w:rFonts w:ascii="Times New Roman" w:eastAsia="Calibri" w:hAnsi="Times New Roman" w:cs="Times New Roman"/>
                <w:color w:val="212529"/>
              </w:rPr>
              <w:t xml:space="preserve"> </w:t>
            </w:r>
            <w:r>
              <w:rPr>
                <w:rFonts w:ascii="Times New Roman" w:eastAsia="Calibri" w:hAnsi="Times New Roman" w:cs="Times New Roman"/>
                <w:color w:val="212529"/>
              </w:rPr>
              <w:t xml:space="preserve">their </w:t>
            </w:r>
            <w:r w:rsidR="00BC6F6C" w:rsidRPr="008F2739">
              <w:rPr>
                <w:rFonts w:ascii="Times New Roman" w:eastAsia="Calibri" w:hAnsi="Times New Roman" w:cs="Times New Roman"/>
                <w:color w:val="212529"/>
              </w:rPr>
              <w:t>priorities and</w:t>
            </w:r>
            <w:r w:rsidR="00834AE6" w:rsidRPr="008F2739">
              <w:rPr>
                <w:rFonts w:ascii="Times New Roman" w:eastAsia="Calibri" w:hAnsi="Times New Roman" w:cs="Times New Roman"/>
                <w:color w:val="212529"/>
              </w:rPr>
              <w:t xml:space="preserve"> opportunities </w:t>
            </w:r>
            <w:r w:rsidR="00F03A2E" w:rsidRPr="008F2739">
              <w:rPr>
                <w:rFonts w:ascii="Times New Roman" w:eastAsia="Calibri" w:hAnsi="Times New Roman" w:cs="Times New Roman"/>
                <w:color w:val="212529"/>
              </w:rPr>
              <w:t>for Green Grid development (including African and South</w:t>
            </w:r>
            <w:r w:rsidR="00A85B94" w:rsidRPr="008F2739">
              <w:rPr>
                <w:rFonts w:ascii="Times New Roman" w:eastAsia="Calibri" w:hAnsi="Times New Roman" w:cs="Times New Roman"/>
                <w:color w:val="212529"/>
              </w:rPr>
              <w:t>-</w:t>
            </w:r>
            <w:r w:rsidR="00F03A2E" w:rsidRPr="008F2739">
              <w:rPr>
                <w:rFonts w:ascii="Times New Roman" w:eastAsia="Calibri" w:hAnsi="Times New Roman" w:cs="Times New Roman"/>
                <w:color w:val="212529"/>
              </w:rPr>
              <w:t>East Asia</w:t>
            </w:r>
            <w:r w:rsidR="00400A75" w:rsidRPr="008F2739">
              <w:rPr>
                <w:rFonts w:ascii="Times New Roman" w:eastAsia="Calibri" w:hAnsi="Times New Roman" w:cs="Times New Roman"/>
                <w:color w:val="212529"/>
              </w:rPr>
              <w:t>)</w:t>
            </w:r>
            <w:r w:rsidR="00EF31C6">
              <w:rPr>
                <w:rFonts w:ascii="Times New Roman" w:eastAsia="Calibri" w:hAnsi="Times New Roman" w:cs="Times New Roman"/>
                <w:color w:val="212529"/>
              </w:rPr>
              <w:t>,</w:t>
            </w:r>
          </w:p>
          <w:p w14:paraId="76FD27B5" w14:textId="7DD6BCA1" w:rsidR="00712425" w:rsidRDefault="00EB35F0" w:rsidP="00F80507">
            <w:pPr>
              <w:pStyle w:val="ListParagraph"/>
              <w:numPr>
                <w:ilvl w:val="0"/>
                <w:numId w:val="22"/>
              </w:numPr>
              <w:rPr>
                <w:rFonts w:ascii="Times New Roman" w:eastAsia="Calibri" w:hAnsi="Times New Roman" w:cs="Times New Roman"/>
                <w:color w:val="212529"/>
              </w:rPr>
            </w:pPr>
            <w:r w:rsidRPr="008F2739">
              <w:rPr>
                <w:rFonts w:ascii="Times New Roman" w:eastAsia="Calibri" w:hAnsi="Times New Roman" w:cs="Times New Roman"/>
                <w:color w:val="212529"/>
              </w:rPr>
              <w:t>D</w:t>
            </w:r>
            <w:r w:rsidR="00E5794C" w:rsidRPr="008F2739">
              <w:rPr>
                <w:rFonts w:ascii="Times New Roman" w:eastAsia="Calibri" w:hAnsi="Times New Roman" w:cs="Times New Roman"/>
                <w:color w:val="212529"/>
              </w:rPr>
              <w:t xml:space="preserve">evelop </w:t>
            </w:r>
            <w:r w:rsidR="008F2739">
              <w:rPr>
                <w:rFonts w:ascii="Times New Roman" w:eastAsia="Calibri" w:hAnsi="Times New Roman" w:cs="Times New Roman"/>
                <w:color w:val="212529"/>
              </w:rPr>
              <w:t xml:space="preserve">standardised </w:t>
            </w:r>
            <w:r w:rsidR="00D3218F" w:rsidRPr="38EBCC6C">
              <w:rPr>
                <w:rFonts w:ascii="Times New Roman" w:eastAsia="Calibri" w:hAnsi="Times New Roman" w:cs="Times New Roman"/>
                <w:color w:val="212529"/>
              </w:rPr>
              <w:t xml:space="preserve">approaches for </w:t>
            </w:r>
            <w:r w:rsidR="00E5794C" w:rsidRPr="008F2739">
              <w:rPr>
                <w:rFonts w:ascii="Times New Roman" w:eastAsia="Calibri" w:hAnsi="Times New Roman" w:cs="Times New Roman"/>
                <w:color w:val="212529"/>
              </w:rPr>
              <w:t>products</w:t>
            </w:r>
            <w:r w:rsidR="008F2739">
              <w:rPr>
                <w:rFonts w:ascii="Times New Roman" w:eastAsia="Calibri" w:hAnsi="Times New Roman" w:cs="Times New Roman"/>
                <w:color w:val="212529"/>
              </w:rPr>
              <w:t xml:space="preserve"> </w:t>
            </w:r>
            <w:r w:rsidR="00D3218F" w:rsidRPr="38EBCC6C">
              <w:rPr>
                <w:rFonts w:ascii="Times New Roman" w:eastAsia="Calibri" w:hAnsi="Times New Roman" w:cs="Times New Roman"/>
                <w:color w:val="212529"/>
              </w:rPr>
              <w:t>and frameworks that</w:t>
            </w:r>
            <w:r w:rsidR="00230039" w:rsidRPr="008F2739">
              <w:rPr>
                <w:rFonts w:ascii="Times New Roman" w:eastAsia="Calibri" w:hAnsi="Times New Roman" w:cs="Times New Roman"/>
                <w:color w:val="212529"/>
              </w:rPr>
              <w:t xml:space="preserve"> enable</w:t>
            </w:r>
            <w:r w:rsidR="00E3438A">
              <w:rPr>
                <w:rFonts w:ascii="Times New Roman" w:eastAsia="Calibri" w:hAnsi="Times New Roman" w:cs="Times New Roman"/>
                <w:color w:val="212529"/>
              </w:rPr>
              <w:t xml:space="preserve"> and </w:t>
            </w:r>
            <w:r w:rsidR="00E31B97" w:rsidRPr="008F2739">
              <w:rPr>
                <w:rFonts w:ascii="Times New Roman" w:eastAsia="Calibri" w:hAnsi="Times New Roman" w:cs="Times New Roman"/>
                <w:color w:val="212529"/>
              </w:rPr>
              <w:t>enhance grid deve</w:t>
            </w:r>
            <w:r w:rsidR="00AC62BD" w:rsidRPr="008F2739">
              <w:rPr>
                <w:rFonts w:ascii="Times New Roman" w:eastAsia="Calibri" w:hAnsi="Times New Roman" w:cs="Times New Roman"/>
                <w:color w:val="212529"/>
              </w:rPr>
              <w:t>lopment</w:t>
            </w:r>
            <w:r w:rsidR="00E3438A">
              <w:rPr>
                <w:rFonts w:ascii="Times New Roman" w:eastAsia="Calibri" w:hAnsi="Times New Roman" w:cs="Times New Roman"/>
                <w:color w:val="212529"/>
              </w:rPr>
              <w:t>,</w:t>
            </w:r>
            <w:r w:rsidR="00A01D8C" w:rsidRPr="008F2739">
              <w:rPr>
                <w:rFonts w:ascii="Times New Roman" w:eastAsia="Calibri" w:hAnsi="Times New Roman" w:cs="Times New Roman"/>
                <w:color w:val="212529"/>
              </w:rPr>
              <w:t xml:space="preserve"> including</w:t>
            </w:r>
            <w:r w:rsidR="00CE6D32" w:rsidRPr="008F2739">
              <w:rPr>
                <w:rFonts w:ascii="Times New Roman" w:eastAsia="Calibri" w:hAnsi="Times New Roman" w:cs="Times New Roman"/>
                <w:color w:val="212529"/>
              </w:rPr>
              <w:t xml:space="preserve"> cross border electricity trading</w:t>
            </w:r>
            <w:r w:rsidR="00BA68E3" w:rsidRPr="008F2739">
              <w:rPr>
                <w:rFonts w:ascii="Times New Roman" w:eastAsia="Calibri" w:hAnsi="Times New Roman" w:cs="Times New Roman"/>
                <w:color w:val="212529"/>
              </w:rPr>
              <w:t xml:space="preserve"> principles and protocols</w:t>
            </w:r>
            <w:r w:rsidR="00CE6D32" w:rsidRPr="008F2739">
              <w:rPr>
                <w:rFonts w:ascii="Times New Roman" w:eastAsia="Calibri" w:hAnsi="Times New Roman" w:cs="Times New Roman"/>
                <w:color w:val="212529"/>
              </w:rPr>
              <w:t>, and</w:t>
            </w:r>
            <w:r w:rsidR="00C164D1" w:rsidRPr="008F2739">
              <w:rPr>
                <w:rFonts w:ascii="Times New Roman" w:eastAsia="Calibri" w:hAnsi="Times New Roman" w:cs="Times New Roman"/>
                <w:color w:val="212529"/>
              </w:rPr>
              <w:t xml:space="preserve"> models for</w:t>
            </w:r>
            <w:r w:rsidR="00370544" w:rsidRPr="008F2739">
              <w:rPr>
                <w:rFonts w:ascii="Times New Roman" w:eastAsia="Calibri" w:hAnsi="Times New Roman" w:cs="Times New Roman"/>
                <w:color w:val="212529"/>
              </w:rPr>
              <w:t xml:space="preserve"> building in climate finance for grid development</w:t>
            </w:r>
            <w:r w:rsidR="00EF31C6">
              <w:rPr>
                <w:rFonts w:ascii="Times New Roman" w:eastAsia="Calibri" w:hAnsi="Times New Roman" w:cs="Times New Roman"/>
                <w:color w:val="212529"/>
              </w:rPr>
              <w:t>,</w:t>
            </w:r>
            <w:r w:rsidR="00712425">
              <w:rPr>
                <w:rFonts w:ascii="Times New Roman" w:eastAsia="Calibri" w:hAnsi="Times New Roman" w:cs="Times New Roman"/>
                <w:color w:val="212529"/>
              </w:rPr>
              <w:t xml:space="preserve"> </w:t>
            </w:r>
          </w:p>
          <w:p w14:paraId="6F0E4D26" w14:textId="70C6801B" w:rsidR="0057647F" w:rsidRDefault="00EB35F0" w:rsidP="00F80507">
            <w:pPr>
              <w:pStyle w:val="ListParagraph"/>
              <w:numPr>
                <w:ilvl w:val="0"/>
                <w:numId w:val="22"/>
              </w:numPr>
              <w:rPr>
                <w:rFonts w:ascii="Times New Roman" w:eastAsia="Calibri" w:hAnsi="Times New Roman" w:cs="Times New Roman"/>
                <w:color w:val="212529"/>
              </w:rPr>
            </w:pPr>
            <w:r w:rsidRPr="00712425">
              <w:rPr>
                <w:rFonts w:ascii="Times New Roman" w:eastAsia="Calibri" w:hAnsi="Times New Roman" w:cs="Times New Roman"/>
                <w:color w:val="212529"/>
              </w:rPr>
              <w:t>A</w:t>
            </w:r>
            <w:r w:rsidR="00BC6F6C" w:rsidRPr="00712425">
              <w:rPr>
                <w:rFonts w:ascii="Times New Roman" w:eastAsia="Calibri" w:hAnsi="Times New Roman" w:cs="Times New Roman"/>
                <w:color w:val="212529"/>
              </w:rPr>
              <w:t xml:space="preserve">pply these tools </w:t>
            </w:r>
            <w:r w:rsidR="00D3218F" w:rsidRPr="38EBCC6C">
              <w:rPr>
                <w:rFonts w:ascii="Times New Roman" w:eastAsia="Calibri" w:hAnsi="Times New Roman" w:cs="Times New Roman"/>
                <w:color w:val="212529"/>
              </w:rPr>
              <w:t>to</w:t>
            </w:r>
            <w:r w:rsidR="00BC6F6C" w:rsidRPr="00712425">
              <w:rPr>
                <w:rFonts w:ascii="Times New Roman" w:eastAsia="Calibri" w:hAnsi="Times New Roman" w:cs="Times New Roman"/>
                <w:color w:val="212529"/>
              </w:rPr>
              <w:t xml:space="preserve"> support </w:t>
            </w:r>
            <w:r w:rsidR="005B1AC1">
              <w:rPr>
                <w:rFonts w:ascii="Times New Roman" w:eastAsia="Calibri" w:hAnsi="Times New Roman" w:cs="Times New Roman"/>
                <w:color w:val="212529"/>
              </w:rPr>
              <w:t>globally significant</w:t>
            </w:r>
            <w:r w:rsidR="00712425">
              <w:rPr>
                <w:rFonts w:ascii="Times New Roman" w:eastAsia="Calibri" w:hAnsi="Times New Roman" w:cs="Times New Roman"/>
                <w:color w:val="212529"/>
              </w:rPr>
              <w:t xml:space="preserve"> </w:t>
            </w:r>
            <w:r w:rsidR="00F03A2E" w:rsidRPr="00712425">
              <w:rPr>
                <w:rFonts w:ascii="Times New Roman" w:eastAsia="Calibri" w:hAnsi="Times New Roman" w:cs="Times New Roman"/>
                <w:color w:val="212529"/>
              </w:rPr>
              <w:t>grid and interconnector projects</w:t>
            </w:r>
            <w:r w:rsidR="00EF31C6">
              <w:rPr>
                <w:rFonts w:ascii="Times New Roman" w:eastAsia="Calibri" w:hAnsi="Times New Roman" w:cs="Times New Roman"/>
                <w:color w:val="212529"/>
              </w:rPr>
              <w:t>,</w:t>
            </w:r>
            <w:r w:rsidR="00712425">
              <w:rPr>
                <w:rFonts w:ascii="Times New Roman" w:eastAsia="Calibri" w:hAnsi="Times New Roman" w:cs="Times New Roman"/>
                <w:color w:val="212529"/>
              </w:rPr>
              <w:t xml:space="preserve"> and</w:t>
            </w:r>
          </w:p>
          <w:p w14:paraId="2007D8A9" w14:textId="77777777" w:rsidR="00834AE6" w:rsidRDefault="00905ED5" w:rsidP="00F80507">
            <w:pPr>
              <w:pStyle w:val="ListParagraph"/>
              <w:numPr>
                <w:ilvl w:val="0"/>
                <w:numId w:val="22"/>
              </w:numPr>
              <w:rPr>
                <w:rFonts w:ascii="Times New Roman" w:eastAsia="Calibri" w:hAnsi="Times New Roman" w:cs="Times New Roman"/>
                <w:color w:val="212529"/>
              </w:rPr>
            </w:pPr>
            <w:r>
              <w:rPr>
                <w:rFonts w:ascii="Times New Roman" w:eastAsia="Calibri" w:hAnsi="Times New Roman" w:cs="Times New Roman"/>
                <w:color w:val="212529"/>
              </w:rPr>
              <w:t xml:space="preserve">Provide a common report on progress and setting out </w:t>
            </w:r>
            <w:proofErr w:type="gramStart"/>
            <w:r>
              <w:rPr>
                <w:rFonts w:ascii="Times New Roman" w:eastAsia="Calibri" w:hAnsi="Times New Roman" w:cs="Times New Roman"/>
                <w:color w:val="212529"/>
              </w:rPr>
              <w:t>future plans</w:t>
            </w:r>
            <w:proofErr w:type="gramEnd"/>
            <w:r>
              <w:rPr>
                <w:rFonts w:ascii="Times New Roman" w:eastAsia="Calibri" w:hAnsi="Times New Roman" w:cs="Times New Roman"/>
                <w:color w:val="212529"/>
              </w:rPr>
              <w:t xml:space="preserve"> by </w:t>
            </w:r>
            <w:r w:rsidR="00834AE6" w:rsidRPr="0057647F">
              <w:rPr>
                <w:rFonts w:ascii="Times New Roman" w:eastAsia="Calibri" w:hAnsi="Times New Roman" w:cs="Times New Roman"/>
                <w:color w:val="212529"/>
              </w:rPr>
              <w:t>COP2</w:t>
            </w:r>
            <w:r>
              <w:rPr>
                <w:rFonts w:ascii="Times New Roman" w:eastAsia="Calibri" w:hAnsi="Times New Roman" w:cs="Times New Roman"/>
                <w:color w:val="212529"/>
              </w:rPr>
              <w:t>8.</w:t>
            </w:r>
          </w:p>
          <w:p w14:paraId="4FE4B5F9" w14:textId="77777777" w:rsidR="00F80507" w:rsidRDefault="00F80507" w:rsidP="00F80507">
            <w:pPr>
              <w:rPr>
                <w:rFonts w:ascii="Times New Roman" w:eastAsia="Calibri" w:hAnsi="Times New Roman" w:cs="Times New Roman"/>
                <w:color w:val="212529"/>
              </w:rPr>
            </w:pPr>
          </w:p>
          <w:p w14:paraId="7404827F" w14:textId="77777777" w:rsidR="004F7651" w:rsidRDefault="004F7651" w:rsidP="004F7651">
            <w:pPr>
              <w:rPr>
                <w:rFonts w:ascii="Times New Roman" w:eastAsia="Calibri" w:hAnsi="Times New Roman" w:cs="Times New Roman"/>
                <w:color w:val="212529"/>
              </w:rPr>
            </w:pPr>
            <w:r>
              <w:rPr>
                <w:rFonts w:ascii="Times New Roman" w:eastAsia="Calibri" w:hAnsi="Times New Roman" w:cs="Times New Roman"/>
                <w:color w:val="212529"/>
              </w:rPr>
              <w:t>The coordinating initiatives will collaborate with a range of key</w:t>
            </w:r>
            <w:r w:rsidRPr="00606996">
              <w:rPr>
                <w:rFonts w:ascii="Times New Roman" w:eastAsia="Calibri" w:hAnsi="Times New Roman" w:cs="Times New Roman"/>
                <w:color w:val="212529"/>
              </w:rPr>
              <w:t xml:space="preserve"> initiatives </w:t>
            </w:r>
            <w:r>
              <w:rPr>
                <w:rFonts w:ascii="Times New Roman" w:eastAsia="Calibri" w:hAnsi="Times New Roman" w:cs="Times New Roman"/>
                <w:color w:val="212529"/>
              </w:rPr>
              <w:t>to deliver</w:t>
            </w:r>
            <w:r w:rsidRPr="00606996">
              <w:rPr>
                <w:rFonts w:ascii="Times New Roman" w:eastAsia="Calibri" w:hAnsi="Times New Roman" w:cs="Times New Roman"/>
                <w:color w:val="212529"/>
              </w:rPr>
              <w:t xml:space="preserve"> this work</w:t>
            </w:r>
            <w:r>
              <w:rPr>
                <w:rFonts w:ascii="Times New Roman" w:eastAsia="Calibri" w:hAnsi="Times New Roman" w:cs="Times New Roman"/>
                <w:color w:val="212529"/>
              </w:rPr>
              <w:t xml:space="preserve"> including:</w:t>
            </w:r>
          </w:p>
          <w:p w14:paraId="5F1DE59A" w14:textId="77777777" w:rsidR="00F80507" w:rsidRDefault="00F80507" w:rsidP="00F80507">
            <w:pPr>
              <w:pStyle w:val="ListParagraph"/>
              <w:numPr>
                <w:ilvl w:val="0"/>
                <w:numId w:val="22"/>
              </w:numPr>
              <w:rPr>
                <w:rFonts w:ascii="Times New Roman" w:eastAsia="Calibri" w:hAnsi="Times New Roman" w:cs="Times New Roman"/>
                <w:color w:val="212529"/>
              </w:rPr>
            </w:pPr>
            <w:r w:rsidRPr="00B540C5">
              <w:rPr>
                <w:rFonts w:ascii="Times New Roman" w:eastAsia="Calibri" w:hAnsi="Times New Roman" w:cs="Times New Roman"/>
                <w:color w:val="212529"/>
              </w:rPr>
              <w:t>International Smart Grid Action Network (ISGAN)</w:t>
            </w:r>
          </w:p>
          <w:p w14:paraId="18FE1E30" w14:textId="439BE9D7" w:rsidR="00F80507" w:rsidRDefault="00F80507" w:rsidP="00F80507">
            <w:pPr>
              <w:pStyle w:val="ListParagraph"/>
              <w:numPr>
                <w:ilvl w:val="0"/>
                <w:numId w:val="22"/>
              </w:numPr>
              <w:rPr>
                <w:rFonts w:ascii="Times New Roman" w:eastAsia="Calibri" w:hAnsi="Times New Roman" w:cs="Times New Roman"/>
                <w:color w:val="212529"/>
              </w:rPr>
            </w:pPr>
            <w:r w:rsidRPr="00F80507">
              <w:rPr>
                <w:rFonts w:ascii="Times New Roman" w:eastAsia="Calibri" w:hAnsi="Times New Roman" w:cs="Times New Roman"/>
                <w:color w:val="212529"/>
              </w:rPr>
              <w:lastRenderedPageBreak/>
              <w:t>Global Power System Transformation Consortium (G-PST)</w:t>
            </w:r>
          </w:p>
          <w:p w14:paraId="2B09B128" w14:textId="50DB6FB7" w:rsidR="00F80507" w:rsidRPr="00F80507" w:rsidRDefault="00F80507" w:rsidP="00F80507">
            <w:pPr>
              <w:pStyle w:val="ListParagraph"/>
              <w:numPr>
                <w:ilvl w:val="0"/>
                <w:numId w:val="22"/>
              </w:numPr>
              <w:rPr>
                <w:rFonts w:ascii="Times New Roman" w:eastAsia="Calibri" w:hAnsi="Times New Roman" w:cs="Times New Roman"/>
                <w:color w:val="212529"/>
              </w:rPr>
            </w:pPr>
            <w:r w:rsidRPr="00F80507">
              <w:rPr>
                <w:rFonts w:ascii="Times New Roman" w:eastAsia="Calibri" w:hAnsi="Times New Roman" w:cs="Times New Roman"/>
                <w:color w:val="212529"/>
              </w:rPr>
              <w:t>Mission Innovation Green Powered Future (GPF</w:t>
            </w:r>
            <w:r w:rsidR="00CC7DC2">
              <w:rPr>
                <w:rFonts w:ascii="Times New Roman" w:eastAsia="Calibri" w:hAnsi="Times New Roman" w:cs="Times New Roman"/>
                <w:color w:val="212529"/>
              </w:rPr>
              <w:t>M</w:t>
            </w:r>
            <w:r w:rsidRPr="00F80507">
              <w:rPr>
                <w:rFonts w:ascii="Times New Roman" w:eastAsia="Calibri" w:hAnsi="Times New Roman" w:cs="Times New Roman"/>
                <w:color w:val="212529"/>
              </w:rPr>
              <w:t>)</w:t>
            </w:r>
          </w:p>
          <w:p w14:paraId="1863F945" w14:textId="77777777" w:rsidR="00F80507" w:rsidRPr="00B540C5" w:rsidRDefault="00F80507" w:rsidP="00F80507">
            <w:pPr>
              <w:pStyle w:val="ListParagraph"/>
              <w:numPr>
                <w:ilvl w:val="0"/>
                <w:numId w:val="22"/>
              </w:numPr>
              <w:rPr>
                <w:rFonts w:ascii="Times New Roman" w:eastAsia="Calibri" w:hAnsi="Times New Roman" w:cs="Times New Roman"/>
                <w:color w:val="212529"/>
              </w:rPr>
            </w:pPr>
            <w:r w:rsidRPr="00B540C5">
              <w:rPr>
                <w:rFonts w:ascii="Times New Roman" w:hAnsi="Times New Roman" w:cs="Times New Roman"/>
              </w:rPr>
              <w:t>Digital Demand-Driven Electricity Networks Initiative (3DEN)</w:t>
            </w:r>
          </w:p>
          <w:p w14:paraId="4E5E7906" w14:textId="77777777" w:rsidR="00F80507" w:rsidRPr="00B540C5" w:rsidRDefault="00F80507" w:rsidP="00F80507">
            <w:pPr>
              <w:pStyle w:val="ListParagraph"/>
              <w:numPr>
                <w:ilvl w:val="0"/>
                <w:numId w:val="22"/>
              </w:numPr>
              <w:rPr>
                <w:rFonts w:ascii="Times New Roman" w:eastAsia="Calibri" w:hAnsi="Times New Roman" w:cs="Times New Roman"/>
                <w:color w:val="212529"/>
              </w:rPr>
            </w:pPr>
            <w:r w:rsidRPr="00B540C5">
              <w:rPr>
                <w:rFonts w:ascii="Times New Roman" w:hAnsi="Times New Roman" w:cs="Times New Roman"/>
              </w:rPr>
              <w:t>Global Covenant of Mayors (G-COM)</w:t>
            </w:r>
          </w:p>
          <w:p w14:paraId="0D32B95B" w14:textId="031F0CD3" w:rsidR="00834AE6" w:rsidRPr="0057647F" w:rsidRDefault="00F80507" w:rsidP="00250005">
            <w:pPr>
              <w:pStyle w:val="ListParagraph"/>
              <w:numPr>
                <w:ilvl w:val="0"/>
                <w:numId w:val="22"/>
              </w:numPr>
              <w:rPr>
                <w:rFonts w:ascii="Times New Roman" w:eastAsia="Calibri" w:hAnsi="Times New Roman" w:cs="Times New Roman"/>
                <w:color w:val="212529"/>
              </w:rPr>
            </w:pPr>
            <w:r w:rsidRPr="00B540C5">
              <w:rPr>
                <w:rFonts w:ascii="Times New Roman" w:hAnsi="Times New Roman" w:cs="Times New Roman"/>
              </w:rPr>
              <w:t>21</w:t>
            </w:r>
            <w:r w:rsidRPr="00B540C5">
              <w:rPr>
                <w:rFonts w:ascii="Times New Roman" w:hAnsi="Times New Roman" w:cs="Times New Roman"/>
                <w:vertAlign w:val="superscript"/>
              </w:rPr>
              <w:t>st</w:t>
            </w:r>
            <w:r w:rsidRPr="00B540C5">
              <w:rPr>
                <w:rFonts w:ascii="Times New Roman" w:hAnsi="Times New Roman" w:cs="Times New Roman"/>
              </w:rPr>
              <w:t xml:space="preserve"> Century Power Partnership (21CPP)</w:t>
            </w:r>
          </w:p>
        </w:tc>
        <w:tc>
          <w:tcPr>
            <w:tcW w:w="2884" w:type="dxa"/>
          </w:tcPr>
          <w:p w14:paraId="2C9943D4" w14:textId="06475814" w:rsidR="00607D6D" w:rsidRPr="00B540C5" w:rsidRDefault="00607D6D" w:rsidP="00B540C5">
            <w:pPr>
              <w:pStyle w:val="ListParagraph"/>
              <w:numPr>
                <w:ilvl w:val="0"/>
                <w:numId w:val="18"/>
              </w:numPr>
              <w:rPr>
                <w:rFonts w:ascii="Times New Roman" w:eastAsia="Calibri" w:hAnsi="Times New Roman" w:cs="Times New Roman"/>
                <w:color w:val="212529"/>
              </w:rPr>
            </w:pPr>
            <w:r w:rsidRPr="00B540C5">
              <w:rPr>
                <w:rFonts w:ascii="Times New Roman" w:eastAsia="Calibri" w:hAnsi="Times New Roman" w:cs="Times New Roman"/>
                <w:color w:val="212529"/>
              </w:rPr>
              <w:lastRenderedPageBreak/>
              <w:t>Green Grids Initiative (GGI)</w:t>
            </w:r>
          </w:p>
          <w:p w14:paraId="0ECBE201" w14:textId="55E5F9B3" w:rsidR="00607D6D" w:rsidRDefault="00570882" w:rsidP="00570882">
            <w:pPr>
              <w:pStyle w:val="ListParagraph"/>
              <w:numPr>
                <w:ilvl w:val="0"/>
                <w:numId w:val="18"/>
              </w:numPr>
              <w:rPr>
                <w:rFonts w:ascii="Times New Roman" w:eastAsia="Calibri" w:hAnsi="Times New Roman" w:cs="Times New Roman"/>
                <w:color w:val="212529"/>
              </w:rPr>
            </w:pPr>
            <w:r w:rsidRPr="00570882">
              <w:rPr>
                <w:rFonts w:ascii="Times New Roman" w:eastAsia="Calibri" w:hAnsi="Times New Roman" w:cs="Times New Roman"/>
                <w:color w:val="212529"/>
              </w:rPr>
              <w:t>United Nations Economic and Social Commission for Asia and the Pacific</w:t>
            </w:r>
          </w:p>
          <w:p w14:paraId="779E798C" w14:textId="4FBAD71F" w:rsidR="00834AE6" w:rsidRPr="00F80507" w:rsidRDefault="00834AE6">
            <w:pPr>
              <w:rPr>
                <w:rFonts w:ascii="Times New Roman" w:eastAsia="Calibri" w:hAnsi="Times New Roman" w:cs="Times New Roman"/>
                <w:i/>
                <w:color w:val="212529"/>
              </w:rPr>
            </w:pPr>
          </w:p>
        </w:tc>
        <w:tc>
          <w:tcPr>
            <w:tcW w:w="2884" w:type="dxa"/>
          </w:tcPr>
          <w:p w14:paraId="5E67FF6C" w14:textId="6CACD25F" w:rsidR="00142A2B" w:rsidRDefault="00142A2B"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Australia </w:t>
            </w:r>
          </w:p>
          <w:p w14:paraId="4F9F2C0F" w14:textId="7C72E27E" w:rsidR="422B81B2"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Azerbaijan</w:t>
            </w:r>
          </w:p>
          <w:p w14:paraId="348435E9" w14:textId="77777777" w:rsidR="002473E5" w:rsidRDefault="002473E5" w:rsidP="002473E5">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D8CF34C"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Canada</w:t>
            </w:r>
          </w:p>
          <w:p w14:paraId="50E23EA9"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1595286D"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Finland</w:t>
            </w:r>
          </w:p>
          <w:p w14:paraId="4207B217"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Germany</w:t>
            </w:r>
          </w:p>
          <w:p w14:paraId="7321F1BC"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Italy</w:t>
            </w:r>
          </w:p>
          <w:p w14:paraId="40E07EFF"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Kenya</w:t>
            </w:r>
          </w:p>
          <w:p w14:paraId="13F2B75F" w14:textId="57E9E584" w:rsidR="00142A2B" w:rsidRDefault="00142A2B"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Morocco </w:t>
            </w:r>
          </w:p>
          <w:p w14:paraId="13B381D9" w14:textId="73C48E0B" w:rsidR="00EC6B81" w:rsidRDefault="00EC6B81"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2A98E103"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Norway</w:t>
            </w:r>
          </w:p>
          <w:p w14:paraId="65192AAC" w14:textId="77777777" w:rsidR="00B762BB" w:rsidRDefault="00EC6B81"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Panama</w:t>
            </w:r>
          </w:p>
          <w:p w14:paraId="1186FC7B" w14:textId="77777777" w:rsidR="00B762BB" w:rsidRDefault="00B762BB" w:rsidP="00B762BB">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61936929"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Sweden</w:t>
            </w:r>
          </w:p>
          <w:p w14:paraId="2980ABC7" w14:textId="77777777" w:rsidR="0021651F" w:rsidRDefault="0021651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36A6D800" w14:textId="5625A04B" w:rsidR="0021651F" w:rsidRDefault="00486D44"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D3218F" w14:paraId="0FB348F0" w14:textId="77777777" w:rsidTr="00610A5E">
        <w:trPr>
          <w:trHeight w:val="1437"/>
        </w:trPr>
        <w:tc>
          <w:tcPr>
            <w:tcW w:w="13531" w:type="dxa"/>
            <w:gridSpan w:val="4"/>
            <w:shd w:val="clear" w:color="auto" w:fill="E7E6E6" w:themeFill="background2"/>
            <w:vAlign w:val="center"/>
          </w:tcPr>
          <w:p w14:paraId="7C778196" w14:textId="1ABC6667" w:rsidR="00D3218F" w:rsidRPr="009B4124" w:rsidRDefault="00555D81" w:rsidP="00D3218F">
            <w:pPr>
              <w:autoSpaceDE w:val="0"/>
              <w:autoSpaceDN w:val="0"/>
              <w:adjustRightInd w:val="0"/>
              <w:rPr>
                <w:rFonts w:ascii="Times New Roman" w:hAnsi="Times New Roman" w:cs="Times New Roman"/>
                <w:i/>
                <w:iCs/>
              </w:rPr>
            </w:pPr>
            <w:r>
              <w:rPr>
                <w:rFonts w:ascii="Times New Roman" w:hAnsi="Times New Roman" w:cs="Times New Roman"/>
                <w:b/>
                <w:bCs/>
                <w:i/>
                <w:iCs/>
              </w:rPr>
              <w:t xml:space="preserve">Breakthrough Agenda Report </w:t>
            </w:r>
            <w:r w:rsidR="00D3218F">
              <w:rPr>
                <w:rFonts w:ascii="Times New Roman" w:eastAsia="Calibri" w:hAnsi="Times New Roman" w:cs="Times New Roman"/>
                <w:b/>
                <w:bCs/>
                <w:i/>
                <w:iCs/>
                <w:color w:val="212529"/>
              </w:rPr>
              <w:t xml:space="preserve">Recommendation: </w:t>
            </w:r>
            <w:r w:rsidR="00D3218F">
              <w:rPr>
                <w:rFonts w:ascii="Times New Roman" w:eastAsia="Calibri" w:hAnsi="Times New Roman" w:cs="Times New Roman"/>
                <w:i/>
                <w:iCs/>
                <w:color w:val="212529"/>
              </w:rPr>
              <w:t xml:space="preserve">Countries, in consultation with industry, should collectively agree to higher minimum energy performance standards for high energy-consuming appliances, supported by awareness campaigns and incentives, such as energy efficiency retrofit programmes. Improved technical assistance should facilitate the implementation of effective standards in developing countries. This will help to cut energy costs </w:t>
            </w:r>
            <w:r w:rsidR="00D3218F" w:rsidRPr="009B4124">
              <w:rPr>
                <w:rFonts w:ascii="Times New Roman" w:hAnsi="Times New Roman" w:cs="Times New Roman"/>
                <w:i/>
                <w:iCs/>
              </w:rPr>
              <w:t>This will help to cut</w:t>
            </w:r>
            <w:r>
              <w:rPr>
                <w:rFonts w:ascii="Times New Roman" w:hAnsi="Times New Roman" w:cs="Times New Roman"/>
                <w:i/>
                <w:iCs/>
              </w:rPr>
              <w:t xml:space="preserve"> </w:t>
            </w:r>
            <w:r w:rsidR="00D3218F" w:rsidRPr="009B4124">
              <w:rPr>
                <w:rFonts w:ascii="Times New Roman" w:hAnsi="Times New Roman" w:cs="Times New Roman"/>
                <w:i/>
                <w:iCs/>
              </w:rPr>
              <w:t>energy costs and reduce emissions, as well as mitigate future electricity demand</w:t>
            </w:r>
            <w:r w:rsidR="00D3218F">
              <w:rPr>
                <w:rFonts w:ascii="Times New Roman" w:hAnsi="Times New Roman" w:cs="Times New Roman"/>
                <w:i/>
                <w:iCs/>
              </w:rPr>
              <w:t xml:space="preserve"> </w:t>
            </w:r>
            <w:r w:rsidR="00D3218F" w:rsidRPr="009B4124">
              <w:rPr>
                <w:rFonts w:ascii="Times New Roman" w:hAnsi="Times New Roman" w:cs="Times New Roman"/>
                <w:i/>
                <w:iCs/>
              </w:rPr>
              <w:t>growth, easing pressure on renewables and electricity infrastructure deployment.</w:t>
            </w:r>
          </w:p>
        </w:tc>
      </w:tr>
      <w:tr w:rsidR="00834AE6" w14:paraId="770B4D0C" w14:textId="77777777" w:rsidTr="422B81B2">
        <w:tc>
          <w:tcPr>
            <w:tcW w:w="2883" w:type="dxa"/>
          </w:tcPr>
          <w:p w14:paraId="2C97AD8E" w14:textId="0D272237" w:rsidR="00C42CDC" w:rsidRDefault="00A84274">
            <w:pPr>
              <w:rPr>
                <w:rFonts w:ascii="Times New Roman" w:hAnsi="Times New Roman" w:cs="Times New Roman"/>
                <w:b/>
                <w:bCs/>
              </w:rPr>
            </w:pPr>
            <w:r>
              <w:rPr>
                <w:rFonts w:ascii="Times New Roman" w:hAnsi="Times New Roman" w:cs="Times New Roman"/>
                <w:b/>
                <w:bCs/>
              </w:rPr>
              <w:t>P.</w:t>
            </w:r>
            <w:r w:rsidR="007A29BF">
              <w:rPr>
                <w:rFonts w:ascii="Times New Roman" w:hAnsi="Times New Roman" w:cs="Times New Roman"/>
                <w:b/>
                <w:bCs/>
              </w:rPr>
              <w:t xml:space="preserve">6 </w:t>
            </w:r>
            <w:r w:rsidR="00834AE6" w:rsidRPr="00B124A0">
              <w:rPr>
                <w:rFonts w:ascii="Times New Roman" w:hAnsi="Times New Roman" w:cs="Times New Roman"/>
                <w:b/>
                <w:bCs/>
              </w:rPr>
              <w:t>Demand Management &amp; Creation</w:t>
            </w:r>
            <w:r w:rsidR="00834AE6">
              <w:rPr>
                <w:rFonts w:ascii="Times New Roman" w:hAnsi="Times New Roman" w:cs="Times New Roman"/>
                <w:b/>
                <w:bCs/>
              </w:rPr>
              <w:t>:</w:t>
            </w:r>
          </w:p>
          <w:p w14:paraId="6B945929" w14:textId="37F6F7BE" w:rsidR="00834AE6" w:rsidRPr="00E64CD6" w:rsidRDefault="00834AE6">
            <w:pPr>
              <w:rPr>
                <w:rFonts w:ascii="Times New Roman" w:hAnsi="Times New Roman" w:cs="Times New Roman"/>
              </w:rPr>
            </w:pPr>
            <w:r w:rsidRPr="00242A1B">
              <w:rPr>
                <w:rFonts w:ascii="Times New Roman" w:hAnsi="Times New Roman" w:cs="Times New Roman"/>
              </w:rPr>
              <w:t xml:space="preserve">To collectively </w:t>
            </w:r>
            <w:r w:rsidR="00150E69">
              <w:rPr>
                <w:rFonts w:ascii="Times New Roman" w:hAnsi="Times New Roman" w:cs="Times New Roman"/>
              </w:rPr>
              <w:t>promote</w:t>
            </w:r>
            <w:r w:rsidRPr="00242A1B">
              <w:rPr>
                <w:rFonts w:ascii="Times New Roman" w:hAnsi="Times New Roman" w:cs="Times New Roman"/>
              </w:rPr>
              <w:t xml:space="preserve"> ambitious energy </w:t>
            </w:r>
            <w:proofErr w:type="gramStart"/>
            <w:r w:rsidRPr="00242A1B">
              <w:rPr>
                <w:rFonts w:ascii="Times New Roman" w:hAnsi="Times New Roman" w:cs="Times New Roman"/>
              </w:rPr>
              <w:t xml:space="preserve">efficiency </w:t>
            </w:r>
            <w:r w:rsidR="00D3218F" w:rsidRPr="38EBCC6C">
              <w:rPr>
                <w:rFonts w:ascii="Times New Roman" w:hAnsi="Times New Roman" w:cs="Times New Roman"/>
              </w:rPr>
              <w:t xml:space="preserve"> standards</w:t>
            </w:r>
            <w:proofErr w:type="gramEnd"/>
            <w:r w:rsidR="00D3218F" w:rsidRPr="38EBCC6C">
              <w:rPr>
                <w:rFonts w:ascii="Times New Roman" w:hAnsi="Times New Roman" w:cs="Times New Roman"/>
              </w:rPr>
              <w:t xml:space="preserve"> for products by supporting</w:t>
            </w:r>
            <w:r w:rsidRPr="00242A1B">
              <w:rPr>
                <w:rFonts w:ascii="Times New Roman" w:hAnsi="Times New Roman" w:cs="Times New Roman"/>
              </w:rPr>
              <w:t xml:space="preserve"> improved technical and administrative assistance </w:t>
            </w:r>
            <w:r w:rsidR="00D3218F" w:rsidRPr="38EBCC6C">
              <w:rPr>
                <w:rFonts w:ascii="Times New Roman" w:hAnsi="Times New Roman" w:cs="Times New Roman"/>
              </w:rPr>
              <w:t>and broadening the</w:t>
            </w:r>
            <w:r w:rsidRPr="00242A1B">
              <w:rPr>
                <w:rFonts w:ascii="Times New Roman" w:hAnsi="Times New Roman" w:cs="Times New Roman"/>
              </w:rPr>
              <w:t xml:space="preserve"> uptake</w:t>
            </w:r>
            <w:r w:rsidR="00D3218F" w:rsidRPr="38EBCC6C">
              <w:rPr>
                <w:rFonts w:ascii="Times New Roman" w:hAnsi="Times New Roman" w:cs="Times New Roman"/>
              </w:rPr>
              <w:t xml:space="preserve"> of energy efficiency products</w:t>
            </w:r>
            <w:r w:rsidRPr="00242A1B">
              <w:rPr>
                <w:rFonts w:ascii="Times New Roman" w:hAnsi="Times New Roman" w:cs="Times New Roman"/>
              </w:rPr>
              <w:t>, by COP28.</w:t>
            </w:r>
          </w:p>
        </w:tc>
        <w:tc>
          <w:tcPr>
            <w:tcW w:w="4880" w:type="dxa"/>
          </w:tcPr>
          <w:p w14:paraId="1F2CF7AC" w14:textId="77777777" w:rsidR="00834AE6" w:rsidRDefault="00400A75">
            <w:pPr>
              <w:rPr>
                <w:rFonts w:ascii="Times New Roman" w:eastAsia="Calibri" w:hAnsi="Times New Roman" w:cs="Times New Roman"/>
                <w:color w:val="212529"/>
              </w:rPr>
            </w:pPr>
            <w:r>
              <w:rPr>
                <w:rFonts w:ascii="Times New Roman" w:eastAsia="Calibri" w:hAnsi="Times New Roman" w:cs="Times New Roman"/>
                <w:color w:val="212529"/>
              </w:rPr>
              <w:t>By c</w:t>
            </w:r>
            <w:r w:rsidRPr="002B255B">
              <w:rPr>
                <w:rFonts w:ascii="Times New Roman" w:eastAsia="Calibri" w:hAnsi="Times New Roman" w:cs="Times New Roman"/>
                <w:color w:val="212529"/>
              </w:rPr>
              <w:t>ountries</w:t>
            </w:r>
            <w:r>
              <w:rPr>
                <w:rFonts w:ascii="Times New Roman" w:eastAsia="Calibri" w:hAnsi="Times New Roman" w:cs="Times New Roman"/>
                <w:color w:val="212529"/>
              </w:rPr>
              <w:t xml:space="preserve"> </w:t>
            </w:r>
            <w:r w:rsidR="00317B3B">
              <w:rPr>
                <w:rFonts w:ascii="Times New Roman" w:eastAsia="Calibri" w:hAnsi="Times New Roman" w:cs="Times New Roman"/>
                <w:color w:val="212529"/>
              </w:rPr>
              <w:t xml:space="preserve">and companies committing to </w:t>
            </w:r>
            <w:r>
              <w:rPr>
                <w:rFonts w:ascii="Times New Roman" w:eastAsia="Calibri" w:hAnsi="Times New Roman" w:cs="Times New Roman"/>
                <w:color w:val="212529"/>
              </w:rPr>
              <w:t>join</w:t>
            </w:r>
            <w:r w:rsidR="00356E04">
              <w:rPr>
                <w:rFonts w:ascii="Times New Roman" w:eastAsia="Calibri" w:hAnsi="Times New Roman" w:cs="Times New Roman"/>
                <w:color w:val="212529"/>
              </w:rPr>
              <w:t xml:space="preserve"> </w:t>
            </w:r>
            <w:r w:rsidR="00317B3B">
              <w:rPr>
                <w:rFonts w:ascii="Times New Roman" w:eastAsia="Calibri" w:hAnsi="Times New Roman" w:cs="Times New Roman"/>
                <w:color w:val="212529"/>
              </w:rPr>
              <w:t xml:space="preserve">leading initiatives working </w:t>
            </w:r>
            <w:r>
              <w:rPr>
                <w:rFonts w:ascii="Times New Roman" w:eastAsia="Calibri" w:hAnsi="Times New Roman" w:cs="Times New Roman"/>
                <w:color w:val="212529"/>
              </w:rPr>
              <w:t xml:space="preserve">to accelerate </w:t>
            </w:r>
            <w:r w:rsidR="00D3218F" w:rsidRPr="38EBCC6C">
              <w:rPr>
                <w:rFonts w:ascii="Times New Roman" w:eastAsia="Calibri" w:hAnsi="Times New Roman" w:cs="Times New Roman"/>
                <w:color w:val="212529"/>
              </w:rPr>
              <w:t xml:space="preserve">the adoption of </w:t>
            </w:r>
            <w:r w:rsidRPr="008531DB">
              <w:rPr>
                <w:rFonts w:ascii="Times New Roman" w:eastAsia="Calibri" w:hAnsi="Times New Roman" w:cs="Times New Roman"/>
                <w:color w:val="212529"/>
              </w:rPr>
              <w:t xml:space="preserve">energy </w:t>
            </w:r>
            <w:r w:rsidR="00D3218F" w:rsidRPr="38EBCC6C">
              <w:rPr>
                <w:rFonts w:ascii="Times New Roman" w:eastAsia="Calibri" w:hAnsi="Times New Roman" w:cs="Times New Roman"/>
                <w:color w:val="212529"/>
              </w:rPr>
              <w:t>efficient products</w:t>
            </w:r>
            <w:r w:rsidRPr="008531DB">
              <w:rPr>
                <w:rFonts w:ascii="Times New Roman" w:eastAsia="Calibri" w:hAnsi="Times New Roman" w:cs="Times New Roman"/>
                <w:color w:val="212529"/>
              </w:rPr>
              <w:t xml:space="preserve"> </w:t>
            </w:r>
            <w:r>
              <w:rPr>
                <w:rFonts w:ascii="Times New Roman" w:eastAsia="Calibri" w:hAnsi="Times New Roman" w:cs="Times New Roman"/>
                <w:color w:val="212529"/>
              </w:rPr>
              <w:t xml:space="preserve">nationally, </w:t>
            </w:r>
            <w:proofErr w:type="gramStart"/>
            <w:r>
              <w:rPr>
                <w:rFonts w:ascii="Times New Roman" w:eastAsia="Calibri" w:hAnsi="Times New Roman" w:cs="Times New Roman"/>
                <w:color w:val="212529"/>
              </w:rPr>
              <w:t>regionally</w:t>
            </w:r>
            <w:proofErr w:type="gramEnd"/>
            <w:r>
              <w:rPr>
                <w:rFonts w:ascii="Times New Roman" w:eastAsia="Calibri" w:hAnsi="Times New Roman" w:cs="Times New Roman"/>
                <w:color w:val="212529"/>
              </w:rPr>
              <w:t xml:space="preserve"> and </w:t>
            </w:r>
            <w:r w:rsidRPr="008531DB">
              <w:rPr>
                <w:rFonts w:ascii="Times New Roman" w:eastAsia="Calibri" w:hAnsi="Times New Roman" w:cs="Times New Roman"/>
                <w:color w:val="212529"/>
              </w:rPr>
              <w:t>globally</w:t>
            </w:r>
            <w:r w:rsidR="00317B3B">
              <w:rPr>
                <w:rFonts w:ascii="Times New Roman" w:eastAsia="Calibri" w:hAnsi="Times New Roman" w:cs="Times New Roman"/>
                <w:color w:val="212529"/>
              </w:rPr>
              <w:t xml:space="preserve"> – SEAD, SE4All </w:t>
            </w:r>
            <w:r w:rsidR="00593746">
              <w:rPr>
                <w:rFonts w:ascii="Times New Roman" w:eastAsia="Calibri" w:hAnsi="Times New Roman" w:cs="Times New Roman"/>
                <w:color w:val="212529"/>
              </w:rPr>
              <w:t>and EP100</w:t>
            </w:r>
            <w:r w:rsidR="00D3218F" w:rsidRPr="38EBCC6C">
              <w:rPr>
                <w:rFonts w:ascii="Times New Roman" w:eastAsia="Calibri" w:hAnsi="Times New Roman" w:cs="Times New Roman"/>
                <w:color w:val="212529"/>
              </w:rPr>
              <w:t xml:space="preserve">. Through </w:t>
            </w:r>
            <w:r w:rsidR="002C13C2">
              <w:rPr>
                <w:rFonts w:ascii="Times New Roman" w:eastAsia="Calibri" w:hAnsi="Times New Roman" w:cs="Times New Roman"/>
                <w:color w:val="212529"/>
              </w:rPr>
              <w:t xml:space="preserve">their existing workstreams, </w:t>
            </w:r>
            <w:r w:rsidR="00D3218F" w:rsidRPr="38EBCC6C">
              <w:rPr>
                <w:rFonts w:ascii="Times New Roman" w:eastAsia="Calibri" w:hAnsi="Times New Roman" w:cs="Times New Roman"/>
                <w:color w:val="212529"/>
              </w:rPr>
              <w:t>countries and companies will expedite and scale delivery, identify</w:t>
            </w:r>
            <w:r w:rsidR="00515296">
              <w:rPr>
                <w:rFonts w:ascii="Times New Roman" w:eastAsia="Calibri" w:hAnsi="Times New Roman" w:cs="Times New Roman"/>
                <w:color w:val="212529"/>
              </w:rPr>
              <w:t xml:space="preserve"> </w:t>
            </w:r>
            <w:r w:rsidR="0016766A">
              <w:rPr>
                <w:rFonts w:ascii="Times New Roman" w:eastAsia="Calibri" w:hAnsi="Times New Roman" w:cs="Times New Roman"/>
                <w:color w:val="212529"/>
              </w:rPr>
              <w:t>targeted international action</w:t>
            </w:r>
            <w:r w:rsidR="00482BF2">
              <w:rPr>
                <w:rFonts w:ascii="Times New Roman" w:eastAsia="Calibri" w:hAnsi="Times New Roman" w:cs="Times New Roman"/>
                <w:color w:val="212529"/>
              </w:rPr>
              <w:t>,</w:t>
            </w:r>
            <w:r w:rsidR="0016766A">
              <w:rPr>
                <w:rFonts w:ascii="Times New Roman" w:eastAsia="Calibri" w:hAnsi="Times New Roman" w:cs="Times New Roman"/>
                <w:color w:val="212529"/>
              </w:rPr>
              <w:t xml:space="preserve"> and </w:t>
            </w:r>
            <w:r w:rsidR="00D3218F" w:rsidRPr="38EBCC6C">
              <w:rPr>
                <w:rFonts w:ascii="Times New Roman" w:eastAsia="Calibri" w:hAnsi="Times New Roman" w:cs="Times New Roman"/>
                <w:color w:val="212529"/>
              </w:rPr>
              <w:t>report</w:t>
            </w:r>
            <w:r w:rsidR="00515296">
              <w:rPr>
                <w:rFonts w:ascii="Times New Roman" w:eastAsia="Calibri" w:hAnsi="Times New Roman" w:cs="Times New Roman"/>
                <w:color w:val="212529"/>
              </w:rPr>
              <w:t xml:space="preserve"> on progress and setting out </w:t>
            </w:r>
            <w:proofErr w:type="gramStart"/>
            <w:r w:rsidR="00515296">
              <w:rPr>
                <w:rFonts w:ascii="Times New Roman" w:eastAsia="Calibri" w:hAnsi="Times New Roman" w:cs="Times New Roman"/>
                <w:color w:val="212529"/>
              </w:rPr>
              <w:t>future plans</w:t>
            </w:r>
            <w:proofErr w:type="gramEnd"/>
            <w:r w:rsidR="00515296">
              <w:rPr>
                <w:rFonts w:ascii="Times New Roman" w:eastAsia="Calibri" w:hAnsi="Times New Roman" w:cs="Times New Roman"/>
                <w:color w:val="212529"/>
              </w:rPr>
              <w:t xml:space="preserve"> by COP28. </w:t>
            </w:r>
          </w:p>
          <w:p w14:paraId="24884A81" w14:textId="77777777" w:rsidR="00D50F5C" w:rsidRDefault="00D50F5C">
            <w:pPr>
              <w:rPr>
                <w:rFonts w:ascii="Times New Roman" w:eastAsia="Calibri" w:hAnsi="Times New Roman" w:cs="Times New Roman"/>
                <w:color w:val="212529"/>
              </w:rPr>
            </w:pPr>
          </w:p>
          <w:p w14:paraId="5EDA8BAF" w14:textId="77777777" w:rsidR="004F7651" w:rsidRDefault="004F7651" w:rsidP="004F7651">
            <w:pPr>
              <w:rPr>
                <w:rFonts w:ascii="Times New Roman" w:eastAsia="Calibri" w:hAnsi="Times New Roman" w:cs="Times New Roman"/>
                <w:color w:val="212529"/>
              </w:rPr>
            </w:pPr>
            <w:r>
              <w:rPr>
                <w:rFonts w:ascii="Times New Roman" w:eastAsia="Calibri" w:hAnsi="Times New Roman" w:cs="Times New Roman"/>
                <w:color w:val="212529"/>
              </w:rPr>
              <w:t>The coordinating initiatives will collaborate with a range of key</w:t>
            </w:r>
            <w:r w:rsidRPr="00606996">
              <w:rPr>
                <w:rFonts w:ascii="Times New Roman" w:eastAsia="Calibri" w:hAnsi="Times New Roman" w:cs="Times New Roman"/>
                <w:color w:val="212529"/>
              </w:rPr>
              <w:t xml:space="preserve"> initiatives </w:t>
            </w:r>
            <w:r>
              <w:rPr>
                <w:rFonts w:ascii="Times New Roman" w:eastAsia="Calibri" w:hAnsi="Times New Roman" w:cs="Times New Roman"/>
                <w:color w:val="212529"/>
              </w:rPr>
              <w:t>to deliver</w:t>
            </w:r>
            <w:r w:rsidRPr="00606996">
              <w:rPr>
                <w:rFonts w:ascii="Times New Roman" w:eastAsia="Calibri" w:hAnsi="Times New Roman" w:cs="Times New Roman"/>
                <w:color w:val="212529"/>
              </w:rPr>
              <w:t xml:space="preserve"> this work</w:t>
            </w:r>
            <w:r>
              <w:rPr>
                <w:rFonts w:ascii="Times New Roman" w:eastAsia="Calibri" w:hAnsi="Times New Roman" w:cs="Times New Roman"/>
                <w:color w:val="212529"/>
              </w:rPr>
              <w:t xml:space="preserve"> including:</w:t>
            </w:r>
          </w:p>
          <w:p w14:paraId="16820215" w14:textId="77777777" w:rsidR="00D50F5C" w:rsidRPr="00D50F5C" w:rsidRDefault="00D50F5C" w:rsidP="00D50F5C">
            <w:pPr>
              <w:pStyle w:val="ListParagraph"/>
              <w:numPr>
                <w:ilvl w:val="0"/>
                <w:numId w:val="23"/>
              </w:numPr>
              <w:rPr>
                <w:rFonts w:ascii="Times New Roman" w:hAnsi="Times New Roman" w:cs="Times New Roman"/>
              </w:rPr>
            </w:pPr>
            <w:r w:rsidRPr="00D50F5C">
              <w:rPr>
                <w:rFonts w:ascii="Times New Roman" w:hAnsi="Times New Roman" w:cs="Times New Roman"/>
              </w:rPr>
              <w:t>Digital Demand-Driven Electricity Networks Initiative (3DEN)</w:t>
            </w:r>
          </w:p>
          <w:p w14:paraId="1496974E" w14:textId="77777777" w:rsidR="00D50F5C" w:rsidRPr="00D50F5C" w:rsidRDefault="00D50F5C" w:rsidP="00D50F5C">
            <w:pPr>
              <w:pStyle w:val="ListParagraph"/>
              <w:numPr>
                <w:ilvl w:val="0"/>
                <w:numId w:val="23"/>
              </w:numPr>
              <w:rPr>
                <w:rFonts w:ascii="Times New Roman" w:hAnsi="Times New Roman" w:cs="Times New Roman"/>
              </w:rPr>
            </w:pPr>
            <w:r w:rsidRPr="00D50F5C">
              <w:rPr>
                <w:rFonts w:ascii="Times New Roman" w:eastAsia="Calibri" w:hAnsi="Times New Roman" w:cs="Times New Roman"/>
                <w:color w:val="212529"/>
              </w:rPr>
              <w:t>Energy Efficient End-use Equipment (4E)</w:t>
            </w:r>
          </w:p>
          <w:p w14:paraId="0E17E249" w14:textId="675DEE07" w:rsidR="00834AE6" w:rsidRDefault="00834AE6">
            <w:pPr>
              <w:rPr>
                <w:rFonts w:ascii="Times New Roman" w:eastAsia="Calibri" w:hAnsi="Times New Roman" w:cs="Times New Roman"/>
                <w:color w:val="212529"/>
              </w:rPr>
            </w:pPr>
          </w:p>
        </w:tc>
        <w:tc>
          <w:tcPr>
            <w:tcW w:w="2884" w:type="dxa"/>
          </w:tcPr>
          <w:p w14:paraId="387C2DA4" w14:textId="77777777" w:rsidR="00B540C5" w:rsidRDefault="00420C9F" w:rsidP="00B43118">
            <w:pPr>
              <w:pStyle w:val="ListParagraph"/>
              <w:numPr>
                <w:ilvl w:val="0"/>
                <w:numId w:val="18"/>
              </w:numPr>
              <w:rPr>
                <w:rFonts w:ascii="Times New Roman" w:eastAsia="Calibri" w:hAnsi="Times New Roman" w:cs="Times New Roman"/>
                <w:color w:val="212529"/>
              </w:rPr>
            </w:pPr>
            <w:r w:rsidRPr="00B540C5">
              <w:rPr>
                <w:rFonts w:ascii="Times New Roman" w:eastAsia="Calibri" w:hAnsi="Times New Roman" w:cs="Times New Roman"/>
                <w:color w:val="212529"/>
              </w:rPr>
              <w:t xml:space="preserve">Super-efficient </w:t>
            </w:r>
            <w:r w:rsidR="00BE2E0D" w:rsidRPr="00B540C5">
              <w:rPr>
                <w:rFonts w:ascii="Times New Roman" w:eastAsia="Calibri" w:hAnsi="Times New Roman" w:cs="Times New Roman"/>
                <w:color w:val="212529"/>
              </w:rPr>
              <w:t xml:space="preserve">Equipment &amp; </w:t>
            </w:r>
            <w:r w:rsidR="004C0E1B" w:rsidRPr="00B540C5">
              <w:rPr>
                <w:rFonts w:ascii="Times New Roman" w:eastAsia="Calibri" w:hAnsi="Times New Roman" w:cs="Times New Roman"/>
                <w:color w:val="212529"/>
              </w:rPr>
              <w:t>Appliance</w:t>
            </w:r>
            <w:r w:rsidR="00BE2E0D" w:rsidRPr="00B540C5">
              <w:rPr>
                <w:rFonts w:ascii="Times New Roman" w:eastAsia="Calibri" w:hAnsi="Times New Roman" w:cs="Times New Roman"/>
                <w:color w:val="212529"/>
              </w:rPr>
              <w:t xml:space="preserve"> Deployment (</w:t>
            </w:r>
            <w:r w:rsidR="00400A75" w:rsidRPr="00B540C5">
              <w:rPr>
                <w:rFonts w:ascii="Times New Roman" w:eastAsia="Calibri" w:hAnsi="Times New Roman" w:cs="Times New Roman"/>
                <w:color w:val="212529"/>
              </w:rPr>
              <w:t>SEAD</w:t>
            </w:r>
            <w:r w:rsidR="00BE2E0D" w:rsidRPr="00B540C5">
              <w:rPr>
                <w:rFonts w:ascii="Times New Roman" w:eastAsia="Calibri" w:hAnsi="Times New Roman" w:cs="Times New Roman"/>
                <w:color w:val="212529"/>
              </w:rPr>
              <w:t>)</w:t>
            </w:r>
          </w:p>
          <w:p w14:paraId="6C4F871F" w14:textId="77777777" w:rsidR="00B540C5" w:rsidRDefault="00400A75" w:rsidP="00B43118">
            <w:pPr>
              <w:pStyle w:val="ListParagraph"/>
              <w:numPr>
                <w:ilvl w:val="0"/>
                <w:numId w:val="18"/>
              </w:numPr>
              <w:rPr>
                <w:rFonts w:ascii="Times New Roman" w:eastAsia="Calibri" w:hAnsi="Times New Roman" w:cs="Times New Roman"/>
                <w:color w:val="212529"/>
              </w:rPr>
            </w:pPr>
            <w:r w:rsidRPr="00B540C5">
              <w:rPr>
                <w:rFonts w:ascii="Times New Roman" w:eastAsia="Calibri" w:hAnsi="Times New Roman" w:cs="Times New Roman"/>
                <w:color w:val="212529"/>
              </w:rPr>
              <w:t>S</w:t>
            </w:r>
            <w:r w:rsidR="00BE2E0D" w:rsidRPr="00B540C5">
              <w:rPr>
                <w:rFonts w:ascii="Times New Roman" w:eastAsia="Calibri" w:hAnsi="Times New Roman" w:cs="Times New Roman"/>
                <w:color w:val="212529"/>
              </w:rPr>
              <w:t xml:space="preserve">ustainable Energy for All </w:t>
            </w:r>
            <w:r w:rsidRPr="00B540C5">
              <w:rPr>
                <w:rFonts w:ascii="Times New Roman" w:eastAsia="Calibri" w:hAnsi="Times New Roman" w:cs="Times New Roman"/>
                <w:color w:val="212529"/>
              </w:rPr>
              <w:t>- Mission Efficiency</w:t>
            </w:r>
          </w:p>
          <w:p w14:paraId="56276547" w14:textId="5EEAAF2F" w:rsidR="00B43118" w:rsidRDefault="007746C2" w:rsidP="00B43118">
            <w:pPr>
              <w:pStyle w:val="ListParagraph"/>
              <w:numPr>
                <w:ilvl w:val="0"/>
                <w:numId w:val="18"/>
              </w:numPr>
              <w:rPr>
                <w:rFonts w:ascii="Times New Roman" w:eastAsia="Calibri" w:hAnsi="Times New Roman" w:cs="Times New Roman"/>
                <w:color w:val="212529"/>
              </w:rPr>
            </w:pPr>
            <w:r w:rsidRPr="00B540C5">
              <w:rPr>
                <w:rFonts w:ascii="Times New Roman" w:eastAsia="Calibri" w:hAnsi="Times New Roman" w:cs="Times New Roman"/>
                <w:color w:val="212529"/>
              </w:rPr>
              <w:t xml:space="preserve">Energy Productivity </w:t>
            </w:r>
            <w:r w:rsidR="0076617B" w:rsidRPr="00B540C5">
              <w:rPr>
                <w:rFonts w:ascii="Times New Roman" w:eastAsia="Calibri" w:hAnsi="Times New Roman" w:cs="Times New Roman"/>
                <w:color w:val="212529"/>
              </w:rPr>
              <w:t>100 (</w:t>
            </w:r>
            <w:r w:rsidR="00400A75" w:rsidRPr="00B540C5">
              <w:rPr>
                <w:rFonts w:ascii="Times New Roman" w:eastAsia="Calibri" w:hAnsi="Times New Roman" w:cs="Times New Roman"/>
                <w:color w:val="212529"/>
              </w:rPr>
              <w:t>EP100</w:t>
            </w:r>
            <w:r w:rsidR="0076617B" w:rsidRPr="00B540C5">
              <w:rPr>
                <w:rFonts w:ascii="Times New Roman" w:eastAsia="Calibri" w:hAnsi="Times New Roman" w:cs="Times New Roman"/>
                <w:color w:val="212529"/>
              </w:rPr>
              <w:t>)</w:t>
            </w:r>
          </w:p>
          <w:p w14:paraId="628ADE21" w14:textId="77777777" w:rsidR="00B43118" w:rsidRDefault="00B43118" w:rsidP="00B43118">
            <w:pPr>
              <w:rPr>
                <w:rFonts w:ascii="Times New Roman" w:eastAsia="Calibri" w:hAnsi="Times New Roman" w:cs="Times New Roman"/>
                <w:color w:val="212529"/>
              </w:rPr>
            </w:pPr>
          </w:p>
          <w:p w14:paraId="42AB0923" w14:textId="349E1649" w:rsidR="00834AE6" w:rsidRPr="00D50F5C" w:rsidRDefault="00834AE6" w:rsidP="00D50F5C">
            <w:pPr>
              <w:rPr>
                <w:rFonts w:ascii="Times New Roman" w:eastAsia="Calibri" w:hAnsi="Times New Roman" w:cs="Times New Roman"/>
                <w:color w:val="212529"/>
              </w:rPr>
            </w:pPr>
          </w:p>
        </w:tc>
        <w:tc>
          <w:tcPr>
            <w:tcW w:w="2884" w:type="dxa"/>
          </w:tcPr>
          <w:p w14:paraId="48D4341E" w14:textId="054FFFA1" w:rsidR="00EC6B81" w:rsidRDefault="00EC6B81"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Australia </w:t>
            </w:r>
          </w:p>
          <w:p w14:paraId="1E3B0ED7" w14:textId="77777777" w:rsidR="002473E5" w:rsidRDefault="002473E5" w:rsidP="002473E5">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215493A1" w14:textId="7E59746B" w:rsidR="422B81B2"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Canada</w:t>
            </w:r>
          </w:p>
          <w:p w14:paraId="29ED01C8"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2EA8C6BE"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Finland</w:t>
            </w:r>
          </w:p>
          <w:p w14:paraId="69CCE4CD"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Germany</w:t>
            </w:r>
          </w:p>
          <w:p w14:paraId="46B0D0ED"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Ireland</w:t>
            </w:r>
          </w:p>
          <w:p w14:paraId="7FFBB4ED"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Italy</w:t>
            </w:r>
          </w:p>
          <w:p w14:paraId="374190CF" w14:textId="38170B50" w:rsidR="00D66D09" w:rsidRDefault="00D66D09"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Japan </w:t>
            </w:r>
          </w:p>
          <w:p w14:paraId="4651AB55"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Kenya</w:t>
            </w:r>
          </w:p>
          <w:p w14:paraId="6531850F" w14:textId="77777777" w:rsidR="00D66D09" w:rsidRDefault="00D66D09"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Morocco</w:t>
            </w:r>
          </w:p>
          <w:p w14:paraId="66522387" w14:textId="04D44F4B" w:rsidR="00D66D09" w:rsidRDefault="00D66D09"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Netherlands  </w:t>
            </w:r>
          </w:p>
          <w:p w14:paraId="09E301CF"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Norway</w:t>
            </w:r>
          </w:p>
          <w:p w14:paraId="79FB87D3" w14:textId="4E551EEA" w:rsidR="00D66D09" w:rsidRDefault="00D66D09"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 xml:space="preserve">Panama </w:t>
            </w:r>
          </w:p>
          <w:p w14:paraId="5A5F7FBF" w14:textId="77777777" w:rsidR="00E66A65" w:rsidRDefault="00E66A65" w:rsidP="00E66A65">
            <w:pPr>
              <w:pStyle w:val="ListParagraph"/>
              <w:ind w:left="25" w:hanging="25"/>
              <w:rPr>
                <w:rFonts w:ascii="Times New Roman" w:eastAsia="Calibri" w:hAnsi="Times New Roman" w:cs="Times New Roman"/>
                <w:color w:val="212529"/>
              </w:rPr>
            </w:pPr>
            <w:r>
              <w:rPr>
                <w:rFonts w:ascii="Times New Roman" w:eastAsia="Calibri" w:hAnsi="Times New Roman" w:cs="Times New Roman"/>
                <w:color w:val="212529"/>
              </w:rPr>
              <w:t>Spain</w:t>
            </w:r>
          </w:p>
          <w:p w14:paraId="2F9FBC9A"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Sweden</w:t>
            </w:r>
          </w:p>
          <w:p w14:paraId="547A0F68" w14:textId="77777777" w:rsidR="00B001DF" w:rsidRDefault="00B001DF"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Kingdom</w:t>
            </w:r>
          </w:p>
          <w:p w14:paraId="1DAFEF44" w14:textId="3938F8A1" w:rsidR="00B001DF" w:rsidRDefault="00486D44" w:rsidP="0021651F">
            <w:pPr>
              <w:pStyle w:val="ListParagraph"/>
              <w:ind w:left="25"/>
              <w:rPr>
                <w:rFonts w:ascii="Times New Roman" w:eastAsia="Calibri" w:hAnsi="Times New Roman" w:cs="Times New Roman"/>
                <w:color w:val="212529"/>
              </w:rPr>
            </w:pPr>
            <w:r>
              <w:rPr>
                <w:rFonts w:ascii="Times New Roman" w:eastAsia="Calibri" w:hAnsi="Times New Roman" w:cs="Times New Roman"/>
                <w:color w:val="212529"/>
              </w:rPr>
              <w:t>United States</w:t>
            </w:r>
          </w:p>
        </w:tc>
      </w:tr>
    </w:tbl>
    <w:p w14:paraId="13C8E23B" w14:textId="1AC6480E" w:rsidR="00C15E80" w:rsidRPr="00E164A6" w:rsidRDefault="00C15E80" w:rsidP="00E164A6">
      <w:pPr>
        <w:rPr>
          <w:rFonts w:ascii="Times New Roman" w:eastAsia="Calibri" w:hAnsi="Times New Roman" w:cs="Times New Roman"/>
          <w:b/>
          <w:bCs/>
          <w:color w:val="212529"/>
        </w:rPr>
      </w:pPr>
    </w:p>
    <w:sectPr w:rsidR="00C15E80" w:rsidRPr="00E164A6" w:rsidSect="00400A7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5287" w14:textId="77777777" w:rsidR="00C71130" w:rsidRDefault="00C71130" w:rsidP="008F3CF9">
      <w:pPr>
        <w:spacing w:after="0" w:line="240" w:lineRule="auto"/>
      </w:pPr>
      <w:r>
        <w:separator/>
      </w:r>
    </w:p>
  </w:endnote>
  <w:endnote w:type="continuationSeparator" w:id="0">
    <w:p w14:paraId="0D6466A1" w14:textId="77777777" w:rsidR="00C71130" w:rsidRDefault="00C71130" w:rsidP="008F3CF9">
      <w:pPr>
        <w:spacing w:after="0" w:line="240" w:lineRule="auto"/>
      </w:pPr>
      <w:r>
        <w:continuationSeparator/>
      </w:r>
    </w:p>
  </w:endnote>
  <w:endnote w:type="continuationNotice" w:id="1">
    <w:p w14:paraId="2C628E44" w14:textId="77777777" w:rsidR="00C71130" w:rsidRDefault="00C71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6DC3" w14:textId="77777777" w:rsidR="00C71130" w:rsidRDefault="00C71130" w:rsidP="008F3CF9">
      <w:pPr>
        <w:spacing w:after="0" w:line="240" w:lineRule="auto"/>
      </w:pPr>
      <w:r>
        <w:separator/>
      </w:r>
    </w:p>
  </w:footnote>
  <w:footnote w:type="continuationSeparator" w:id="0">
    <w:p w14:paraId="489ACACF" w14:textId="77777777" w:rsidR="00C71130" w:rsidRDefault="00C71130" w:rsidP="008F3CF9">
      <w:pPr>
        <w:spacing w:after="0" w:line="240" w:lineRule="auto"/>
      </w:pPr>
      <w:r>
        <w:continuationSeparator/>
      </w:r>
    </w:p>
  </w:footnote>
  <w:footnote w:type="continuationNotice" w:id="1">
    <w:p w14:paraId="7DA018D5" w14:textId="77777777" w:rsidR="00C71130" w:rsidRDefault="00C71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3AB9" w14:textId="36F6302B" w:rsidR="00156A91" w:rsidRPr="003076B0" w:rsidRDefault="002D49EA" w:rsidP="003076B0">
    <w:pPr>
      <w:pStyle w:val="Header"/>
      <w:jc w:val="both"/>
      <w:rPr>
        <w:b/>
        <w:color w:val="FF0000"/>
        <w:sz w:val="60"/>
        <w:szCs w:val="60"/>
      </w:rPr>
    </w:pPr>
    <w:r w:rsidRPr="003076B0">
      <w:rPr>
        <w:b/>
        <w:noProof/>
        <w:color w:val="FF0000"/>
        <w:sz w:val="60"/>
        <w:szCs w:val="60"/>
      </w:rPr>
      <w:drawing>
        <wp:anchor distT="0" distB="0" distL="114300" distR="114300" simplePos="0" relativeHeight="251658240" behindDoc="0" locked="0" layoutInCell="1" allowOverlap="1" wp14:anchorId="0A35C183" wp14:editId="6AE853E9">
          <wp:simplePos x="0" y="0"/>
          <wp:positionH relativeFrom="margin">
            <wp:align>right</wp:align>
          </wp:positionH>
          <wp:positionV relativeFrom="paragraph">
            <wp:posOffset>-182880</wp:posOffset>
          </wp:positionV>
          <wp:extent cx="1647825" cy="60559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5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22FA4" w14:textId="77777777" w:rsidR="00156A91" w:rsidRDefault="00156A91" w:rsidP="00156A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E9"/>
    <w:multiLevelType w:val="hybridMultilevel"/>
    <w:tmpl w:val="B3A2C85E"/>
    <w:lvl w:ilvl="0" w:tplc="0809000F">
      <w:start w:val="1"/>
      <w:numFmt w:val="decimal"/>
      <w:lvlText w:val="%1."/>
      <w:lvlJc w:val="left"/>
      <w:pPr>
        <w:ind w:left="720" w:hanging="360"/>
      </w:pPr>
    </w:lvl>
    <w:lvl w:ilvl="1" w:tplc="5DB68476">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972B9"/>
    <w:multiLevelType w:val="hybridMultilevel"/>
    <w:tmpl w:val="0B8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1BCF"/>
    <w:multiLevelType w:val="hybridMultilevel"/>
    <w:tmpl w:val="2A2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360F"/>
    <w:multiLevelType w:val="hybridMultilevel"/>
    <w:tmpl w:val="45C0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A2AB9"/>
    <w:multiLevelType w:val="hybridMultilevel"/>
    <w:tmpl w:val="66F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8303F"/>
    <w:multiLevelType w:val="hybridMultilevel"/>
    <w:tmpl w:val="459A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41F5D"/>
    <w:multiLevelType w:val="hybridMultilevel"/>
    <w:tmpl w:val="B26687AC"/>
    <w:lvl w:ilvl="0" w:tplc="76261542">
      <w:start w:val="1"/>
      <w:numFmt w:val="bullet"/>
      <w:lvlText w:val="•"/>
      <w:lvlJc w:val="left"/>
      <w:pPr>
        <w:tabs>
          <w:tab w:val="num" w:pos="720"/>
        </w:tabs>
        <w:ind w:left="720" w:hanging="360"/>
      </w:pPr>
      <w:rPr>
        <w:rFonts w:ascii="Arial" w:hAnsi="Arial" w:hint="default"/>
      </w:rPr>
    </w:lvl>
    <w:lvl w:ilvl="1" w:tplc="C7E40366">
      <w:start w:val="1"/>
      <w:numFmt w:val="bullet"/>
      <w:lvlText w:val="•"/>
      <w:lvlJc w:val="left"/>
      <w:pPr>
        <w:tabs>
          <w:tab w:val="num" w:pos="1440"/>
        </w:tabs>
        <w:ind w:left="1440" w:hanging="360"/>
      </w:pPr>
      <w:rPr>
        <w:rFonts w:ascii="Arial" w:hAnsi="Arial" w:hint="default"/>
      </w:rPr>
    </w:lvl>
    <w:lvl w:ilvl="2" w:tplc="B3E85D70" w:tentative="1">
      <w:start w:val="1"/>
      <w:numFmt w:val="bullet"/>
      <w:lvlText w:val="•"/>
      <w:lvlJc w:val="left"/>
      <w:pPr>
        <w:tabs>
          <w:tab w:val="num" w:pos="2160"/>
        </w:tabs>
        <w:ind w:left="2160" w:hanging="360"/>
      </w:pPr>
      <w:rPr>
        <w:rFonts w:ascii="Arial" w:hAnsi="Arial" w:hint="default"/>
      </w:rPr>
    </w:lvl>
    <w:lvl w:ilvl="3" w:tplc="1A662636" w:tentative="1">
      <w:start w:val="1"/>
      <w:numFmt w:val="bullet"/>
      <w:lvlText w:val="•"/>
      <w:lvlJc w:val="left"/>
      <w:pPr>
        <w:tabs>
          <w:tab w:val="num" w:pos="2880"/>
        </w:tabs>
        <w:ind w:left="2880" w:hanging="360"/>
      </w:pPr>
      <w:rPr>
        <w:rFonts w:ascii="Arial" w:hAnsi="Arial" w:hint="default"/>
      </w:rPr>
    </w:lvl>
    <w:lvl w:ilvl="4" w:tplc="2E806D8A" w:tentative="1">
      <w:start w:val="1"/>
      <w:numFmt w:val="bullet"/>
      <w:lvlText w:val="•"/>
      <w:lvlJc w:val="left"/>
      <w:pPr>
        <w:tabs>
          <w:tab w:val="num" w:pos="3600"/>
        </w:tabs>
        <w:ind w:left="3600" w:hanging="360"/>
      </w:pPr>
      <w:rPr>
        <w:rFonts w:ascii="Arial" w:hAnsi="Arial" w:hint="default"/>
      </w:rPr>
    </w:lvl>
    <w:lvl w:ilvl="5" w:tplc="B344C2A6" w:tentative="1">
      <w:start w:val="1"/>
      <w:numFmt w:val="bullet"/>
      <w:lvlText w:val="•"/>
      <w:lvlJc w:val="left"/>
      <w:pPr>
        <w:tabs>
          <w:tab w:val="num" w:pos="4320"/>
        </w:tabs>
        <w:ind w:left="4320" w:hanging="360"/>
      </w:pPr>
      <w:rPr>
        <w:rFonts w:ascii="Arial" w:hAnsi="Arial" w:hint="default"/>
      </w:rPr>
    </w:lvl>
    <w:lvl w:ilvl="6" w:tplc="14660CC2" w:tentative="1">
      <w:start w:val="1"/>
      <w:numFmt w:val="bullet"/>
      <w:lvlText w:val="•"/>
      <w:lvlJc w:val="left"/>
      <w:pPr>
        <w:tabs>
          <w:tab w:val="num" w:pos="5040"/>
        </w:tabs>
        <w:ind w:left="5040" w:hanging="360"/>
      </w:pPr>
      <w:rPr>
        <w:rFonts w:ascii="Arial" w:hAnsi="Arial" w:hint="default"/>
      </w:rPr>
    </w:lvl>
    <w:lvl w:ilvl="7" w:tplc="F288FEBA" w:tentative="1">
      <w:start w:val="1"/>
      <w:numFmt w:val="bullet"/>
      <w:lvlText w:val="•"/>
      <w:lvlJc w:val="left"/>
      <w:pPr>
        <w:tabs>
          <w:tab w:val="num" w:pos="5760"/>
        </w:tabs>
        <w:ind w:left="5760" w:hanging="360"/>
      </w:pPr>
      <w:rPr>
        <w:rFonts w:ascii="Arial" w:hAnsi="Arial" w:hint="default"/>
      </w:rPr>
    </w:lvl>
    <w:lvl w:ilvl="8" w:tplc="C08668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AA1995"/>
    <w:multiLevelType w:val="hybridMultilevel"/>
    <w:tmpl w:val="93C6964C"/>
    <w:lvl w:ilvl="0" w:tplc="65062D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96627"/>
    <w:multiLevelType w:val="hybridMultilevel"/>
    <w:tmpl w:val="C8E80CF4"/>
    <w:lvl w:ilvl="0" w:tplc="1902A00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19E"/>
    <w:multiLevelType w:val="hybridMultilevel"/>
    <w:tmpl w:val="192A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67AC1"/>
    <w:multiLevelType w:val="hybridMultilevel"/>
    <w:tmpl w:val="EEB055E8"/>
    <w:lvl w:ilvl="0" w:tplc="08090001">
      <w:start w:val="1"/>
      <w:numFmt w:val="bullet"/>
      <w:lvlText w:val=""/>
      <w:lvlJc w:val="left"/>
      <w:pPr>
        <w:ind w:left="1440" w:hanging="360"/>
      </w:pPr>
      <w:rPr>
        <w:rFonts w:ascii="Symbol" w:hAnsi="Symbol" w:cs="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8B85A21"/>
    <w:multiLevelType w:val="hybridMultilevel"/>
    <w:tmpl w:val="BDF013C8"/>
    <w:lvl w:ilvl="0" w:tplc="6712780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4D151A"/>
    <w:multiLevelType w:val="hybridMultilevel"/>
    <w:tmpl w:val="E384BF1A"/>
    <w:lvl w:ilvl="0" w:tplc="BFAA6A2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2613C"/>
    <w:multiLevelType w:val="hybridMultilevel"/>
    <w:tmpl w:val="23C0F112"/>
    <w:lvl w:ilvl="0" w:tplc="0430081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C2DAB"/>
    <w:multiLevelType w:val="hybridMultilevel"/>
    <w:tmpl w:val="4A52C21A"/>
    <w:lvl w:ilvl="0" w:tplc="064E5CDA">
      <w:start w:val="1"/>
      <w:numFmt w:val="bullet"/>
      <w:lvlText w:val="•"/>
      <w:lvlJc w:val="left"/>
      <w:pPr>
        <w:tabs>
          <w:tab w:val="num" w:pos="720"/>
        </w:tabs>
        <w:ind w:left="720" w:hanging="360"/>
      </w:pPr>
      <w:rPr>
        <w:rFonts w:ascii="Arial" w:hAnsi="Arial" w:hint="default"/>
      </w:rPr>
    </w:lvl>
    <w:lvl w:ilvl="1" w:tplc="8C146D6A">
      <w:start w:val="1"/>
      <w:numFmt w:val="bullet"/>
      <w:lvlText w:val="•"/>
      <w:lvlJc w:val="left"/>
      <w:pPr>
        <w:tabs>
          <w:tab w:val="num" w:pos="1440"/>
        </w:tabs>
        <w:ind w:left="1440" w:hanging="360"/>
      </w:pPr>
      <w:rPr>
        <w:rFonts w:ascii="Arial" w:hAnsi="Arial" w:hint="default"/>
      </w:rPr>
    </w:lvl>
    <w:lvl w:ilvl="2" w:tplc="1DAEDC46" w:tentative="1">
      <w:start w:val="1"/>
      <w:numFmt w:val="bullet"/>
      <w:lvlText w:val="•"/>
      <w:lvlJc w:val="left"/>
      <w:pPr>
        <w:tabs>
          <w:tab w:val="num" w:pos="2160"/>
        </w:tabs>
        <w:ind w:left="2160" w:hanging="360"/>
      </w:pPr>
      <w:rPr>
        <w:rFonts w:ascii="Arial" w:hAnsi="Arial" w:hint="default"/>
      </w:rPr>
    </w:lvl>
    <w:lvl w:ilvl="3" w:tplc="0E6CBC7C" w:tentative="1">
      <w:start w:val="1"/>
      <w:numFmt w:val="bullet"/>
      <w:lvlText w:val="•"/>
      <w:lvlJc w:val="left"/>
      <w:pPr>
        <w:tabs>
          <w:tab w:val="num" w:pos="2880"/>
        </w:tabs>
        <w:ind w:left="2880" w:hanging="360"/>
      </w:pPr>
      <w:rPr>
        <w:rFonts w:ascii="Arial" w:hAnsi="Arial" w:hint="default"/>
      </w:rPr>
    </w:lvl>
    <w:lvl w:ilvl="4" w:tplc="59E40572" w:tentative="1">
      <w:start w:val="1"/>
      <w:numFmt w:val="bullet"/>
      <w:lvlText w:val="•"/>
      <w:lvlJc w:val="left"/>
      <w:pPr>
        <w:tabs>
          <w:tab w:val="num" w:pos="3600"/>
        </w:tabs>
        <w:ind w:left="3600" w:hanging="360"/>
      </w:pPr>
      <w:rPr>
        <w:rFonts w:ascii="Arial" w:hAnsi="Arial" w:hint="default"/>
      </w:rPr>
    </w:lvl>
    <w:lvl w:ilvl="5" w:tplc="315036FC" w:tentative="1">
      <w:start w:val="1"/>
      <w:numFmt w:val="bullet"/>
      <w:lvlText w:val="•"/>
      <w:lvlJc w:val="left"/>
      <w:pPr>
        <w:tabs>
          <w:tab w:val="num" w:pos="4320"/>
        </w:tabs>
        <w:ind w:left="4320" w:hanging="360"/>
      </w:pPr>
      <w:rPr>
        <w:rFonts w:ascii="Arial" w:hAnsi="Arial" w:hint="default"/>
      </w:rPr>
    </w:lvl>
    <w:lvl w:ilvl="6" w:tplc="F0408F24" w:tentative="1">
      <w:start w:val="1"/>
      <w:numFmt w:val="bullet"/>
      <w:lvlText w:val="•"/>
      <w:lvlJc w:val="left"/>
      <w:pPr>
        <w:tabs>
          <w:tab w:val="num" w:pos="5040"/>
        </w:tabs>
        <w:ind w:left="5040" w:hanging="360"/>
      </w:pPr>
      <w:rPr>
        <w:rFonts w:ascii="Arial" w:hAnsi="Arial" w:hint="default"/>
      </w:rPr>
    </w:lvl>
    <w:lvl w:ilvl="7" w:tplc="B9EE7202" w:tentative="1">
      <w:start w:val="1"/>
      <w:numFmt w:val="bullet"/>
      <w:lvlText w:val="•"/>
      <w:lvlJc w:val="left"/>
      <w:pPr>
        <w:tabs>
          <w:tab w:val="num" w:pos="5760"/>
        </w:tabs>
        <w:ind w:left="5760" w:hanging="360"/>
      </w:pPr>
      <w:rPr>
        <w:rFonts w:ascii="Arial" w:hAnsi="Arial" w:hint="default"/>
      </w:rPr>
    </w:lvl>
    <w:lvl w:ilvl="8" w:tplc="101417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D26C60"/>
    <w:multiLevelType w:val="hybridMultilevel"/>
    <w:tmpl w:val="EE42D95A"/>
    <w:lvl w:ilvl="0" w:tplc="0430081A">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C66373"/>
    <w:multiLevelType w:val="hybridMultilevel"/>
    <w:tmpl w:val="DBF84DFC"/>
    <w:lvl w:ilvl="0" w:tplc="258CC5C8">
      <w:start w:val="1"/>
      <w:numFmt w:val="bullet"/>
      <w:lvlText w:val="-"/>
      <w:lvlJc w:val="left"/>
      <w:pPr>
        <w:ind w:left="360" w:hanging="360"/>
      </w:pPr>
      <w:rPr>
        <w:rFonts w:ascii="Times New Roman" w:hAnsi="Times New Roman" w:hint="default"/>
      </w:rPr>
    </w:lvl>
    <w:lvl w:ilvl="1" w:tplc="087279A4">
      <w:start w:val="1"/>
      <w:numFmt w:val="bullet"/>
      <w:lvlText w:val="o"/>
      <w:lvlJc w:val="left"/>
      <w:pPr>
        <w:ind w:left="1440" w:hanging="360"/>
      </w:pPr>
      <w:rPr>
        <w:rFonts w:ascii="Courier New" w:hAnsi="Courier New" w:hint="default"/>
      </w:rPr>
    </w:lvl>
    <w:lvl w:ilvl="2" w:tplc="14FA183E">
      <w:start w:val="1"/>
      <w:numFmt w:val="bullet"/>
      <w:lvlText w:val=""/>
      <w:lvlJc w:val="left"/>
      <w:pPr>
        <w:ind w:left="2160" w:hanging="360"/>
      </w:pPr>
      <w:rPr>
        <w:rFonts w:ascii="Wingdings" w:hAnsi="Wingdings" w:hint="default"/>
      </w:rPr>
    </w:lvl>
    <w:lvl w:ilvl="3" w:tplc="7C706CD2">
      <w:start w:val="1"/>
      <w:numFmt w:val="bullet"/>
      <w:lvlText w:val=""/>
      <w:lvlJc w:val="left"/>
      <w:pPr>
        <w:ind w:left="2880" w:hanging="360"/>
      </w:pPr>
      <w:rPr>
        <w:rFonts w:ascii="Symbol" w:hAnsi="Symbol" w:hint="default"/>
      </w:rPr>
    </w:lvl>
    <w:lvl w:ilvl="4" w:tplc="388004D4">
      <w:start w:val="1"/>
      <w:numFmt w:val="bullet"/>
      <w:lvlText w:val="o"/>
      <w:lvlJc w:val="left"/>
      <w:pPr>
        <w:ind w:left="3600" w:hanging="360"/>
      </w:pPr>
      <w:rPr>
        <w:rFonts w:ascii="Courier New" w:hAnsi="Courier New" w:hint="default"/>
      </w:rPr>
    </w:lvl>
    <w:lvl w:ilvl="5" w:tplc="9476217E">
      <w:start w:val="1"/>
      <w:numFmt w:val="bullet"/>
      <w:lvlText w:val=""/>
      <w:lvlJc w:val="left"/>
      <w:pPr>
        <w:ind w:left="4320" w:hanging="360"/>
      </w:pPr>
      <w:rPr>
        <w:rFonts w:ascii="Wingdings" w:hAnsi="Wingdings" w:hint="default"/>
      </w:rPr>
    </w:lvl>
    <w:lvl w:ilvl="6" w:tplc="331AC672">
      <w:start w:val="1"/>
      <w:numFmt w:val="bullet"/>
      <w:lvlText w:val=""/>
      <w:lvlJc w:val="left"/>
      <w:pPr>
        <w:ind w:left="5040" w:hanging="360"/>
      </w:pPr>
      <w:rPr>
        <w:rFonts w:ascii="Symbol" w:hAnsi="Symbol" w:hint="default"/>
      </w:rPr>
    </w:lvl>
    <w:lvl w:ilvl="7" w:tplc="8A66F524">
      <w:start w:val="1"/>
      <w:numFmt w:val="bullet"/>
      <w:lvlText w:val="o"/>
      <w:lvlJc w:val="left"/>
      <w:pPr>
        <w:ind w:left="5760" w:hanging="360"/>
      </w:pPr>
      <w:rPr>
        <w:rFonts w:ascii="Courier New" w:hAnsi="Courier New" w:hint="default"/>
      </w:rPr>
    </w:lvl>
    <w:lvl w:ilvl="8" w:tplc="05340F6A">
      <w:start w:val="1"/>
      <w:numFmt w:val="bullet"/>
      <w:lvlText w:val=""/>
      <w:lvlJc w:val="left"/>
      <w:pPr>
        <w:ind w:left="6480" w:hanging="360"/>
      </w:pPr>
      <w:rPr>
        <w:rFonts w:ascii="Wingdings" w:hAnsi="Wingdings" w:hint="default"/>
      </w:rPr>
    </w:lvl>
  </w:abstractNum>
  <w:abstractNum w:abstractNumId="17" w15:restartNumberingAfterBreak="0">
    <w:nsid w:val="53C021BA"/>
    <w:multiLevelType w:val="hybridMultilevel"/>
    <w:tmpl w:val="2288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D275A"/>
    <w:multiLevelType w:val="hybridMultilevel"/>
    <w:tmpl w:val="A46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9786D"/>
    <w:multiLevelType w:val="hybridMultilevel"/>
    <w:tmpl w:val="61E60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3007B"/>
    <w:multiLevelType w:val="hybridMultilevel"/>
    <w:tmpl w:val="3A3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6C40E"/>
    <w:multiLevelType w:val="hybridMultilevel"/>
    <w:tmpl w:val="22929FDC"/>
    <w:lvl w:ilvl="0" w:tplc="3EB62B82">
      <w:start w:val="4"/>
      <w:numFmt w:val="decimal"/>
      <w:lvlText w:val="%1."/>
      <w:lvlJc w:val="left"/>
      <w:pPr>
        <w:ind w:left="720" w:hanging="360"/>
      </w:pPr>
      <w:rPr>
        <w:rFonts w:ascii="Times New Roman" w:hAnsi="Times New Roman" w:hint="default"/>
      </w:rPr>
    </w:lvl>
    <w:lvl w:ilvl="1" w:tplc="81288506">
      <w:start w:val="1"/>
      <w:numFmt w:val="lowerLetter"/>
      <w:lvlText w:val="%2."/>
      <w:lvlJc w:val="left"/>
      <w:pPr>
        <w:ind w:left="1440" w:hanging="360"/>
      </w:pPr>
    </w:lvl>
    <w:lvl w:ilvl="2" w:tplc="9730A9AA">
      <w:start w:val="1"/>
      <w:numFmt w:val="lowerRoman"/>
      <w:lvlText w:val="%3."/>
      <w:lvlJc w:val="right"/>
      <w:pPr>
        <w:ind w:left="2160" w:hanging="180"/>
      </w:pPr>
    </w:lvl>
    <w:lvl w:ilvl="3" w:tplc="528C1E66">
      <w:start w:val="1"/>
      <w:numFmt w:val="decimal"/>
      <w:lvlText w:val="%4."/>
      <w:lvlJc w:val="left"/>
      <w:pPr>
        <w:ind w:left="2880" w:hanging="360"/>
      </w:pPr>
    </w:lvl>
    <w:lvl w:ilvl="4" w:tplc="A6DE2094">
      <w:start w:val="1"/>
      <w:numFmt w:val="lowerLetter"/>
      <w:lvlText w:val="%5."/>
      <w:lvlJc w:val="left"/>
      <w:pPr>
        <w:ind w:left="3600" w:hanging="360"/>
      </w:pPr>
    </w:lvl>
    <w:lvl w:ilvl="5" w:tplc="2D546BDE">
      <w:start w:val="1"/>
      <w:numFmt w:val="lowerRoman"/>
      <w:lvlText w:val="%6."/>
      <w:lvlJc w:val="right"/>
      <w:pPr>
        <w:ind w:left="4320" w:hanging="180"/>
      </w:pPr>
    </w:lvl>
    <w:lvl w:ilvl="6" w:tplc="B3EA9F66">
      <w:start w:val="1"/>
      <w:numFmt w:val="decimal"/>
      <w:lvlText w:val="%7."/>
      <w:lvlJc w:val="left"/>
      <w:pPr>
        <w:ind w:left="5040" w:hanging="360"/>
      </w:pPr>
    </w:lvl>
    <w:lvl w:ilvl="7" w:tplc="813C3DFA">
      <w:start w:val="1"/>
      <w:numFmt w:val="lowerLetter"/>
      <w:lvlText w:val="%8."/>
      <w:lvlJc w:val="left"/>
      <w:pPr>
        <w:ind w:left="5760" w:hanging="360"/>
      </w:pPr>
    </w:lvl>
    <w:lvl w:ilvl="8" w:tplc="F5926760">
      <w:start w:val="1"/>
      <w:numFmt w:val="lowerRoman"/>
      <w:lvlText w:val="%9."/>
      <w:lvlJc w:val="right"/>
      <w:pPr>
        <w:ind w:left="6480" w:hanging="180"/>
      </w:pPr>
    </w:lvl>
  </w:abstractNum>
  <w:abstractNum w:abstractNumId="22" w15:restartNumberingAfterBreak="0">
    <w:nsid w:val="6EF44BDD"/>
    <w:multiLevelType w:val="hybridMultilevel"/>
    <w:tmpl w:val="1556E4FE"/>
    <w:lvl w:ilvl="0" w:tplc="FFFFFFFF">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72759"/>
    <w:multiLevelType w:val="hybridMultilevel"/>
    <w:tmpl w:val="7A7EC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163889">
    <w:abstractNumId w:val="21"/>
  </w:num>
  <w:num w:numId="2" w16cid:durableId="1561594143">
    <w:abstractNumId w:val="8"/>
  </w:num>
  <w:num w:numId="3" w16cid:durableId="1544708852">
    <w:abstractNumId w:val="13"/>
  </w:num>
  <w:num w:numId="4" w16cid:durableId="100540202">
    <w:abstractNumId w:val="15"/>
  </w:num>
  <w:num w:numId="5" w16cid:durableId="235747517">
    <w:abstractNumId w:val="10"/>
  </w:num>
  <w:num w:numId="6" w16cid:durableId="365255618">
    <w:abstractNumId w:val="11"/>
  </w:num>
  <w:num w:numId="7" w16cid:durableId="352850887">
    <w:abstractNumId w:val="19"/>
  </w:num>
  <w:num w:numId="8" w16cid:durableId="1787310704">
    <w:abstractNumId w:val="9"/>
  </w:num>
  <w:num w:numId="9" w16cid:durableId="770319982">
    <w:abstractNumId w:val="0"/>
  </w:num>
  <w:num w:numId="10" w16cid:durableId="554269657">
    <w:abstractNumId w:val="3"/>
  </w:num>
  <w:num w:numId="11" w16cid:durableId="711151470">
    <w:abstractNumId w:val="23"/>
  </w:num>
  <w:num w:numId="12" w16cid:durableId="96214385">
    <w:abstractNumId w:val="7"/>
  </w:num>
  <w:num w:numId="13" w16cid:durableId="660357518">
    <w:abstractNumId w:val="6"/>
  </w:num>
  <w:num w:numId="14" w16cid:durableId="774860942">
    <w:abstractNumId w:val="14"/>
  </w:num>
  <w:num w:numId="15" w16cid:durableId="551620221">
    <w:abstractNumId w:val="2"/>
  </w:num>
  <w:num w:numId="16" w16cid:durableId="1946421708">
    <w:abstractNumId w:val="4"/>
  </w:num>
  <w:num w:numId="17" w16cid:durableId="682557834">
    <w:abstractNumId w:val="22"/>
  </w:num>
  <w:num w:numId="18" w16cid:durableId="1280258336">
    <w:abstractNumId w:val="12"/>
  </w:num>
  <w:num w:numId="19" w16cid:durableId="1718163334">
    <w:abstractNumId w:val="16"/>
  </w:num>
  <w:num w:numId="20" w16cid:durableId="1065880851">
    <w:abstractNumId w:val="17"/>
  </w:num>
  <w:num w:numId="21" w16cid:durableId="1368987055">
    <w:abstractNumId w:val="18"/>
  </w:num>
  <w:num w:numId="22" w16cid:durableId="539441878">
    <w:abstractNumId w:val="1"/>
  </w:num>
  <w:num w:numId="23" w16cid:durableId="1806002858">
    <w:abstractNumId w:val="5"/>
  </w:num>
  <w:num w:numId="24" w16cid:durableId="16103589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C4"/>
    <w:rsid w:val="00002142"/>
    <w:rsid w:val="000035B1"/>
    <w:rsid w:val="000036D3"/>
    <w:rsid w:val="000040B7"/>
    <w:rsid w:val="0000467B"/>
    <w:rsid w:val="00005427"/>
    <w:rsid w:val="0000726F"/>
    <w:rsid w:val="00007507"/>
    <w:rsid w:val="00010BAB"/>
    <w:rsid w:val="000130DD"/>
    <w:rsid w:val="00013947"/>
    <w:rsid w:val="00013A3E"/>
    <w:rsid w:val="00015930"/>
    <w:rsid w:val="00015A74"/>
    <w:rsid w:val="000178FA"/>
    <w:rsid w:val="00020914"/>
    <w:rsid w:val="000214B1"/>
    <w:rsid w:val="000220C2"/>
    <w:rsid w:val="00022387"/>
    <w:rsid w:val="00022639"/>
    <w:rsid w:val="00022B13"/>
    <w:rsid w:val="0002400C"/>
    <w:rsid w:val="00025381"/>
    <w:rsid w:val="00025E0F"/>
    <w:rsid w:val="00027539"/>
    <w:rsid w:val="00030FBE"/>
    <w:rsid w:val="00031532"/>
    <w:rsid w:val="00031F8C"/>
    <w:rsid w:val="000338F9"/>
    <w:rsid w:val="00033FFE"/>
    <w:rsid w:val="00037D36"/>
    <w:rsid w:val="00040277"/>
    <w:rsid w:val="00042B85"/>
    <w:rsid w:val="00042BE2"/>
    <w:rsid w:val="000448DD"/>
    <w:rsid w:val="00046163"/>
    <w:rsid w:val="0004630C"/>
    <w:rsid w:val="0004631C"/>
    <w:rsid w:val="000467ED"/>
    <w:rsid w:val="000473C3"/>
    <w:rsid w:val="00047C38"/>
    <w:rsid w:val="000506DE"/>
    <w:rsid w:val="00050D61"/>
    <w:rsid w:val="00050DFD"/>
    <w:rsid w:val="00051F00"/>
    <w:rsid w:val="00052640"/>
    <w:rsid w:val="00052764"/>
    <w:rsid w:val="000529D9"/>
    <w:rsid w:val="00053C33"/>
    <w:rsid w:val="00054B13"/>
    <w:rsid w:val="00054DD9"/>
    <w:rsid w:val="00056A8F"/>
    <w:rsid w:val="000576ED"/>
    <w:rsid w:val="000606B1"/>
    <w:rsid w:val="000610D6"/>
    <w:rsid w:val="00063DAB"/>
    <w:rsid w:val="00063E28"/>
    <w:rsid w:val="00064D1E"/>
    <w:rsid w:val="00065334"/>
    <w:rsid w:val="000703A8"/>
    <w:rsid w:val="00071CF1"/>
    <w:rsid w:val="0007227D"/>
    <w:rsid w:val="000726A6"/>
    <w:rsid w:val="00074564"/>
    <w:rsid w:val="000746C1"/>
    <w:rsid w:val="0007712F"/>
    <w:rsid w:val="00077E29"/>
    <w:rsid w:val="000804A4"/>
    <w:rsid w:val="0008056A"/>
    <w:rsid w:val="00080AF7"/>
    <w:rsid w:val="00082023"/>
    <w:rsid w:val="00082BF7"/>
    <w:rsid w:val="000832C7"/>
    <w:rsid w:val="00083C01"/>
    <w:rsid w:val="00083E1C"/>
    <w:rsid w:val="00083E66"/>
    <w:rsid w:val="00084579"/>
    <w:rsid w:val="000858B2"/>
    <w:rsid w:val="00085F94"/>
    <w:rsid w:val="0008635B"/>
    <w:rsid w:val="00086CAB"/>
    <w:rsid w:val="00087A99"/>
    <w:rsid w:val="000908FB"/>
    <w:rsid w:val="00090E47"/>
    <w:rsid w:val="00091377"/>
    <w:rsid w:val="0009293A"/>
    <w:rsid w:val="000930EB"/>
    <w:rsid w:val="00093B6E"/>
    <w:rsid w:val="00093EAA"/>
    <w:rsid w:val="00093F27"/>
    <w:rsid w:val="00094374"/>
    <w:rsid w:val="00095520"/>
    <w:rsid w:val="00096381"/>
    <w:rsid w:val="00096651"/>
    <w:rsid w:val="00097F88"/>
    <w:rsid w:val="000A1555"/>
    <w:rsid w:val="000A176F"/>
    <w:rsid w:val="000A1CCA"/>
    <w:rsid w:val="000A35B8"/>
    <w:rsid w:val="000A37B1"/>
    <w:rsid w:val="000A4EA9"/>
    <w:rsid w:val="000A4EC3"/>
    <w:rsid w:val="000A590E"/>
    <w:rsid w:val="000A5AAC"/>
    <w:rsid w:val="000A675E"/>
    <w:rsid w:val="000A7445"/>
    <w:rsid w:val="000B14C9"/>
    <w:rsid w:val="000B1F0D"/>
    <w:rsid w:val="000B2505"/>
    <w:rsid w:val="000B27F0"/>
    <w:rsid w:val="000B3D04"/>
    <w:rsid w:val="000B3D78"/>
    <w:rsid w:val="000B5D13"/>
    <w:rsid w:val="000B5FAC"/>
    <w:rsid w:val="000B6470"/>
    <w:rsid w:val="000B6837"/>
    <w:rsid w:val="000C1896"/>
    <w:rsid w:val="000C213F"/>
    <w:rsid w:val="000C2498"/>
    <w:rsid w:val="000C3112"/>
    <w:rsid w:val="000C3E33"/>
    <w:rsid w:val="000C3E41"/>
    <w:rsid w:val="000C4B95"/>
    <w:rsid w:val="000C4F24"/>
    <w:rsid w:val="000C515D"/>
    <w:rsid w:val="000C7369"/>
    <w:rsid w:val="000C7D82"/>
    <w:rsid w:val="000C7EBD"/>
    <w:rsid w:val="000C7F6C"/>
    <w:rsid w:val="000D04E3"/>
    <w:rsid w:val="000D2CB6"/>
    <w:rsid w:val="000D2EF5"/>
    <w:rsid w:val="000D579D"/>
    <w:rsid w:val="000D57E8"/>
    <w:rsid w:val="000D6F4E"/>
    <w:rsid w:val="000E0FE6"/>
    <w:rsid w:val="000E2386"/>
    <w:rsid w:val="000E3866"/>
    <w:rsid w:val="000E4EDF"/>
    <w:rsid w:val="000E6DC0"/>
    <w:rsid w:val="000F0990"/>
    <w:rsid w:val="000F0F17"/>
    <w:rsid w:val="000F3CB1"/>
    <w:rsid w:val="000F48DA"/>
    <w:rsid w:val="000F5327"/>
    <w:rsid w:val="000F5E80"/>
    <w:rsid w:val="000F60E6"/>
    <w:rsid w:val="000F77B7"/>
    <w:rsid w:val="00101709"/>
    <w:rsid w:val="00102F46"/>
    <w:rsid w:val="0010335B"/>
    <w:rsid w:val="00104B0B"/>
    <w:rsid w:val="001057E1"/>
    <w:rsid w:val="00105ACC"/>
    <w:rsid w:val="00106087"/>
    <w:rsid w:val="00106434"/>
    <w:rsid w:val="00107576"/>
    <w:rsid w:val="00107B99"/>
    <w:rsid w:val="001130C7"/>
    <w:rsid w:val="00113B03"/>
    <w:rsid w:val="001149F8"/>
    <w:rsid w:val="00115393"/>
    <w:rsid w:val="00115BE3"/>
    <w:rsid w:val="00115CB1"/>
    <w:rsid w:val="00116156"/>
    <w:rsid w:val="001162CD"/>
    <w:rsid w:val="00117A62"/>
    <w:rsid w:val="001205A0"/>
    <w:rsid w:val="001210D3"/>
    <w:rsid w:val="00121428"/>
    <w:rsid w:val="0012271B"/>
    <w:rsid w:val="00122810"/>
    <w:rsid w:val="00123B4B"/>
    <w:rsid w:val="00124B03"/>
    <w:rsid w:val="00124DCB"/>
    <w:rsid w:val="00125A56"/>
    <w:rsid w:val="00125CAD"/>
    <w:rsid w:val="001273DE"/>
    <w:rsid w:val="00130BC5"/>
    <w:rsid w:val="00131A0E"/>
    <w:rsid w:val="001330E4"/>
    <w:rsid w:val="0013550F"/>
    <w:rsid w:val="00135C3D"/>
    <w:rsid w:val="00136BC0"/>
    <w:rsid w:val="0013702F"/>
    <w:rsid w:val="00137A30"/>
    <w:rsid w:val="00140415"/>
    <w:rsid w:val="00141C9A"/>
    <w:rsid w:val="00141FFA"/>
    <w:rsid w:val="00142A2B"/>
    <w:rsid w:val="0014361F"/>
    <w:rsid w:val="00144D2A"/>
    <w:rsid w:val="00150E69"/>
    <w:rsid w:val="00152673"/>
    <w:rsid w:val="0015382D"/>
    <w:rsid w:val="00154E4A"/>
    <w:rsid w:val="00154EDF"/>
    <w:rsid w:val="00155396"/>
    <w:rsid w:val="00156992"/>
    <w:rsid w:val="00156A91"/>
    <w:rsid w:val="00160A96"/>
    <w:rsid w:val="001616D6"/>
    <w:rsid w:val="001634F9"/>
    <w:rsid w:val="001637EC"/>
    <w:rsid w:val="0016685E"/>
    <w:rsid w:val="00166D21"/>
    <w:rsid w:val="0016766A"/>
    <w:rsid w:val="001705A6"/>
    <w:rsid w:val="00170DAD"/>
    <w:rsid w:val="0017110B"/>
    <w:rsid w:val="00172059"/>
    <w:rsid w:val="001721E9"/>
    <w:rsid w:val="00173FFB"/>
    <w:rsid w:val="00174C60"/>
    <w:rsid w:val="00174DC3"/>
    <w:rsid w:val="0017564E"/>
    <w:rsid w:val="00176E5E"/>
    <w:rsid w:val="0017762D"/>
    <w:rsid w:val="001802D4"/>
    <w:rsid w:val="00180DFE"/>
    <w:rsid w:val="0018107D"/>
    <w:rsid w:val="001828B4"/>
    <w:rsid w:val="00182C2B"/>
    <w:rsid w:val="00183766"/>
    <w:rsid w:val="00184E7A"/>
    <w:rsid w:val="0018533E"/>
    <w:rsid w:val="001867A6"/>
    <w:rsid w:val="001869BC"/>
    <w:rsid w:val="00187369"/>
    <w:rsid w:val="001876E9"/>
    <w:rsid w:val="00190D5A"/>
    <w:rsid w:val="00191097"/>
    <w:rsid w:val="00191310"/>
    <w:rsid w:val="00192953"/>
    <w:rsid w:val="00192ADD"/>
    <w:rsid w:val="00194202"/>
    <w:rsid w:val="00194E1F"/>
    <w:rsid w:val="001953CE"/>
    <w:rsid w:val="0019663B"/>
    <w:rsid w:val="00196A61"/>
    <w:rsid w:val="00196BE1"/>
    <w:rsid w:val="00197085"/>
    <w:rsid w:val="001A081B"/>
    <w:rsid w:val="001A15A7"/>
    <w:rsid w:val="001A1BB1"/>
    <w:rsid w:val="001A1CA9"/>
    <w:rsid w:val="001A237C"/>
    <w:rsid w:val="001A2E24"/>
    <w:rsid w:val="001A2F1D"/>
    <w:rsid w:val="001A3463"/>
    <w:rsid w:val="001A386D"/>
    <w:rsid w:val="001A3934"/>
    <w:rsid w:val="001A3BD8"/>
    <w:rsid w:val="001A456D"/>
    <w:rsid w:val="001B1477"/>
    <w:rsid w:val="001B1C8A"/>
    <w:rsid w:val="001B2DCD"/>
    <w:rsid w:val="001B2EA7"/>
    <w:rsid w:val="001B3356"/>
    <w:rsid w:val="001B4555"/>
    <w:rsid w:val="001B4C92"/>
    <w:rsid w:val="001B5547"/>
    <w:rsid w:val="001C0322"/>
    <w:rsid w:val="001C1B98"/>
    <w:rsid w:val="001C3936"/>
    <w:rsid w:val="001C4F9D"/>
    <w:rsid w:val="001D0B7A"/>
    <w:rsid w:val="001D33FB"/>
    <w:rsid w:val="001D42EC"/>
    <w:rsid w:val="001D5421"/>
    <w:rsid w:val="001D55E9"/>
    <w:rsid w:val="001D5983"/>
    <w:rsid w:val="001D65D8"/>
    <w:rsid w:val="001E644F"/>
    <w:rsid w:val="001E6AD1"/>
    <w:rsid w:val="001F0533"/>
    <w:rsid w:val="001F30C4"/>
    <w:rsid w:val="001F31AD"/>
    <w:rsid w:val="001F38DC"/>
    <w:rsid w:val="001F436F"/>
    <w:rsid w:val="001F4E8F"/>
    <w:rsid w:val="001F5DB8"/>
    <w:rsid w:val="001F5E10"/>
    <w:rsid w:val="001F6589"/>
    <w:rsid w:val="001F671E"/>
    <w:rsid w:val="001F7101"/>
    <w:rsid w:val="00200C12"/>
    <w:rsid w:val="002029BF"/>
    <w:rsid w:val="00202E49"/>
    <w:rsid w:val="002034B5"/>
    <w:rsid w:val="00203C7A"/>
    <w:rsid w:val="0020439D"/>
    <w:rsid w:val="002057BC"/>
    <w:rsid w:val="00205E6A"/>
    <w:rsid w:val="00210AA9"/>
    <w:rsid w:val="00210AFC"/>
    <w:rsid w:val="0021179B"/>
    <w:rsid w:val="00212C1D"/>
    <w:rsid w:val="0021367E"/>
    <w:rsid w:val="0021651F"/>
    <w:rsid w:val="00216D22"/>
    <w:rsid w:val="00216F90"/>
    <w:rsid w:val="00217125"/>
    <w:rsid w:val="00220DD0"/>
    <w:rsid w:val="00220F34"/>
    <w:rsid w:val="0022553F"/>
    <w:rsid w:val="00226045"/>
    <w:rsid w:val="0022624C"/>
    <w:rsid w:val="00226668"/>
    <w:rsid w:val="00230039"/>
    <w:rsid w:val="00231221"/>
    <w:rsid w:val="00232153"/>
    <w:rsid w:val="00232402"/>
    <w:rsid w:val="00232E9B"/>
    <w:rsid w:val="0023448F"/>
    <w:rsid w:val="002352C4"/>
    <w:rsid w:val="00235F45"/>
    <w:rsid w:val="00240734"/>
    <w:rsid w:val="00242DE6"/>
    <w:rsid w:val="002434A0"/>
    <w:rsid w:val="002460C8"/>
    <w:rsid w:val="00246F0C"/>
    <w:rsid w:val="0024701F"/>
    <w:rsid w:val="002470C3"/>
    <w:rsid w:val="002473E5"/>
    <w:rsid w:val="00247F71"/>
    <w:rsid w:val="00250005"/>
    <w:rsid w:val="002517C9"/>
    <w:rsid w:val="00251AE7"/>
    <w:rsid w:val="00253EEE"/>
    <w:rsid w:val="00254E36"/>
    <w:rsid w:val="002553AA"/>
    <w:rsid w:val="002560ED"/>
    <w:rsid w:val="00261614"/>
    <w:rsid w:val="00261F07"/>
    <w:rsid w:val="00264B51"/>
    <w:rsid w:val="00266019"/>
    <w:rsid w:val="00266191"/>
    <w:rsid w:val="00271EF3"/>
    <w:rsid w:val="00271FAC"/>
    <w:rsid w:val="00273BB5"/>
    <w:rsid w:val="0027545F"/>
    <w:rsid w:val="002764A7"/>
    <w:rsid w:val="00277544"/>
    <w:rsid w:val="00277749"/>
    <w:rsid w:val="00280BCD"/>
    <w:rsid w:val="00280BF3"/>
    <w:rsid w:val="002814E3"/>
    <w:rsid w:val="00283054"/>
    <w:rsid w:val="00285521"/>
    <w:rsid w:val="00286D7A"/>
    <w:rsid w:val="0028767F"/>
    <w:rsid w:val="00291066"/>
    <w:rsid w:val="00291E20"/>
    <w:rsid w:val="00295EC6"/>
    <w:rsid w:val="002964C5"/>
    <w:rsid w:val="002A05B2"/>
    <w:rsid w:val="002A10E7"/>
    <w:rsid w:val="002A14B5"/>
    <w:rsid w:val="002A2073"/>
    <w:rsid w:val="002A2696"/>
    <w:rsid w:val="002A2FAF"/>
    <w:rsid w:val="002A34BC"/>
    <w:rsid w:val="002A34FF"/>
    <w:rsid w:val="002A415F"/>
    <w:rsid w:val="002A4641"/>
    <w:rsid w:val="002A4D53"/>
    <w:rsid w:val="002B15C4"/>
    <w:rsid w:val="002B255B"/>
    <w:rsid w:val="002B262C"/>
    <w:rsid w:val="002B44E1"/>
    <w:rsid w:val="002B4659"/>
    <w:rsid w:val="002B5EB5"/>
    <w:rsid w:val="002B6470"/>
    <w:rsid w:val="002B7946"/>
    <w:rsid w:val="002B7A04"/>
    <w:rsid w:val="002C0710"/>
    <w:rsid w:val="002C13C2"/>
    <w:rsid w:val="002C2637"/>
    <w:rsid w:val="002C28FA"/>
    <w:rsid w:val="002C7139"/>
    <w:rsid w:val="002C71E8"/>
    <w:rsid w:val="002C725B"/>
    <w:rsid w:val="002C72FE"/>
    <w:rsid w:val="002D0A89"/>
    <w:rsid w:val="002D19A2"/>
    <w:rsid w:val="002D2534"/>
    <w:rsid w:val="002D33E3"/>
    <w:rsid w:val="002D3B98"/>
    <w:rsid w:val="002D49EA"/>
    <w:rsid w:val="002D7A81"/>
    <w:rsid w:val="002D7B4F"/>
    <w:rsid w:val="002D7B77"/>
    <w:rsid w:val="002E0D7D"/>
    <w:rsid w:val="002E2C60"/>
    <w:rsid w:val="002E2E0D"/>
    <w:rsid w:val="002E44BB"/>
    <w:rsid w:val="002E5484"/>
    <w:rsid w:val="002E7F19"/>
    <w:rsid w:val="002F06F9"/>
    <w:rsid w:val="002F0D36"/>
    <w:rsid w:val="002F1D3E"/>
    <w:rsid w:val="002F4A1B"/>
    <w:rsid w:val="002F51D0"/>
    <w:rsid w:val="002F5223"/>
    <w:rsid w:val="002F53E8"/>
    <w:rsid w:val="002F54FE"/>
    <w:rsid w:val="002F7B35"/>
    <w:rsid w:val="002F7D78"/>
    <w:rsid w:val="00300363"/>
    <w:rsid w:val="003006BF"/>
    <w:rsid w:val="00301FE7"/>
    <w:rsid w:val="003040FD"/>
    <w:rsid w:val="00304BB2"/>
    <w:rsid w:val="00305AAF"/>
    <w:rsid w:val="00305B74"/>
    <w:rsid w:val="00306344"/>
    <w:rsid w:val="00307621"/>
    <w:rsid w:val="003076B0"/>
    <w:rsid w:val="00310C3B"/>
    <w:rsid w:val="00312745"/>
    <w:rsid w:val="00314007"/>
    <w:rsid w:val="003140F2"/>
    <w:rsid w:val="003144F0"/>
    <w:rsid w:val="00317A3D"/>
    <w:rsid w:val="00317B3B"/>
    <w:rsid w:val="00320711"/>
    <w:rsid w:val="00322305"/>
    <w:rsid w:val="00323038"/>
    <w:rsid w:val="003231AF"/>
    <w:rsid w:val="003251C6"/>
    <w:rsid w:val="00326965"/>
    <w:rsid w:val="003270E1"/>
    <w:rsid w:val="003276A9"/>
    <w:rsid w:val="0033042D"/>
    <w:rsid w:val="003309D9"/>
    <w:rsid w:val="00331838"/>
    <w:rsid w:val="00331A1F"/>
    <w:rsid w:val="0033495C"/>
    <w:rsid w:val="00334DB2"/>
    <w:rsid w:val="00335538"/>
    <w:rsid w:val="00340676"/>
    <w:rsid w:val="003412B9"/>
    <w:rsid w:val="00341964"/>
    <w:rsid w:val="00341BC4"/>
    <w:rsid w:val="003432E8"/>
    <w:rsid w:val="00343782"/>
    <w:rsid w:val="00344921"/>
    <w:rsid w:val="003449A6"/>
    <w:rsid w:val="00344FDB"/>
    <w:rsid w:val="00344FDD"/>
    <w:rsid w:val="00345845"/>
    <w:rsid w:val="00347755"/>
    <w:rsid w:val="003479D5"/>
    <w:rsid w:val="00350FC8"/>
    <w:rsid w:val="003523EE"/>
    <w:rsid w:val="0035255E"/>
    <w:rsid w:val="00352CB8"/>
    <w:rsid w:val="00352D42"/>
    <w:rsid w:val="00355489"/>
    <w:rsid w:val="003560F6"/>
    <w:rsid w:val="003564D3"/>
    <w:rsid w:val="00356E04"/>
    <w:rsid w:val="003601FA"/>
    <w:rsid w:val="003614DF"/>
    <w:rsid w:val="0036322A"/>
    <w:rsid w:val="00366884"/>
    <w:rsid w:val="00370544"/>
    <w:rsid w:val="00372DB1"/>
    <w:rsid w:val="0037443F"/>
    <w:rsid w:val="003748B7"/>
    <w:rsid w:val="00376B7D"/>
    <w:rsid w:val="0037725A"/>
    <w:rsid w:val="003806AB"/>
    <w:rsid w:val="00381F41"/>
    <w:rsid w:val="00384134"/>
    <w:rsid w:val="003851D7"/>
    <w:rsid w:val="00385B26"/>
    <w:rsid w:val="00387469"/>
    <w:rsid w:val="003903AC"/>
    <w:rsid w:val="00393610"/>
    <w:rsid w:val="003936ED"/>
    <w:rsid w:val="0039419B"/>
    <w:rsid w:val="003A1DF8"/>
    <w:rsid w:val="003A213B"/>
    <w:rsid w:val="003A252A"/>
    <w:rsid w:val="003A3E15"/>
    <w:rsid w:val="003A402F"/>
    <w:rsid w:val="003A5D99"/>
    <w:rsid w:val="003B0993"/>
    <w:rsid w:val="003B1A3D"/>
    <w:rsid w:val="003B2D45"/>
    <w:rsid w:val="003B2F08"/>
    <w:rsid w:val="003B7C2D"/>
    <w:rsid w:val="003B7C50"/>
    <w:rsid w:val="003C1229"/>
    <w:rsid w:val="003C29A2"/>
    <w:rsid w:val="003C29E3"/>
    <w:rsid w:val="003C43DE"/>
    <w:rsid w:val="003C54BA"/>
    <w:rsid w:val="003C7B9C"/>
    <w:rsid w:val="003D013E"/>
    <w:rsid w:val="003D0253"/>
    <w:rsid w:val="003D169D"/>
    <w:rsid w:val="003D1DF9"/>
    <w:rsid w:val="003D22D6"/>
    <w:rsid w:val="003D2F6C"/>
    <w:rsid w:val="003D3406"/>
    <w:rsid w:val="003D6842"/>
    <w:rsid w:val="003E2284"/>
    <w:rsid w:val="003E3128"/>
    <w:rsid w:val="003E42C5"/>
    <w:rsid w:val="003E44C4"/>
    <w:rsid w:val="003E4745"/>
    <w:rsid w:val="003E4A8E"/>
    <w:rsid w:val="003E4AA4"/>
    <w:rsid w:val="003E51E9"/>
    <w:rsid w:val="003E5562"/>
    <w:rsid w:val="003E57EC"/>
    <w:rsid w:val="003E5B8D"/>
    <w:rsid w:val="003F044B"/>
    <w:rsid w:val="003F15B1"/>
    <w:rsid w:val="003F2863"/>
    <w:rsid w:val="003F2A10"/>
    <w:rsid w:val="003F2EF1"/>
    <w:rsid w:val="003F5DC9"/>
    <w:rsid w:val="003F78EA"/>
    <w:rsid w:val="00400A75"/>
    <w:rsid w:val="00400F44"/>
    <w:rsid w:val="00403574"/>
    <w:rsid w:val="0040399B"/>
    <w:rsid w:val="00404831"/>
    <w:rsid w:val="004052F1"/>
    <w:rsid w:val="004116ED"/>
    <w:rsid w:val="00412B85"/>
    <w:rsid w:val="00414333"/>
    <w:rsid w:val="00414360"/>
    <w:rsid w:val="00414365"/>
    <w:rsid w:val="00415944"/>
    <w:rsid w:val="004176AA"/>
    <w:rsid w:val="004177C5"/>
    <w:rsid w:val="00417B93"/>
    <w:rsid w:val="0042076E"/>
    <w:rsid w:val="00420C62"/>
    <w:rsid w:val="00420C9F"/>
    <w:rsid w:val="004210AC"/>
    <w:rsid w:val="00422422"/>
    <w:rsid w:val="0042379A"/>
    <w:rsid w:val="00423C4C"/>
    <w:rsid w:val="00423F87"/>
    <w:rsid w:val="004240E2"/>
    <w:rsid w:val="004261DE"/>
    <w:rsid w:val="0042709E"/>
    <w:rsid w:val="00427A02"/>
    <w:rsid w:val="00434A2C"/>
    <w:rsid w:val="00435417"/>
    <w:rsid w:val="00436809"/>
    <w:rsid w:val="00437F65"/>
    <w:rsid w:val="00437FCE"/>
    <w:rsid w:val="00440148"/>
    <w:rsid w:val="004440A0"/>
    <w:rsid w:val="00445286"/>
    <w:rsid w:val="00445925"/>
    <w:rsid w:val="004461B4"/>
    <w:rsid w:val="0044630B"/>
    <w:rsid w:val="004465E8"/>
    <w:rsid w:val="00447C61"/>
    <w:rsid w:val="004503AC"/>
    <w:rsid w:val="004534A9"/>
    <w:rsid w:val="004539C8"/>
    <w:rsid w:val="00455147"/>
    <w:rsid w:val="0045579D"/>
    <w:rsid w:val="0045720E"/>
    <w:rsid w:val="00461DD6"/>
    <w:rsid w:val="00462DDB"/>
    <w:rsid w:val="00462EC4"/>
    <w:rsid w:val="004635C6"/>
    <w:rsid w:val="00464A6F"/>
    <w:rsid w:val="00465BCA"/>
    <w:rsid w:val="00466EE7"/>
    <w:rsid w:val="004677FC"/>
    <w:rsid w:val="00467B7F"/>
    <w:rsid w:val="004704F3"/>
    <w:rsid w:val="00474D39"/>
    <w:rsid w:val="00475916"/>
    <w:rsid w:val="00475E2E"/>
    <w:rsid w:val="004760F7"/>
    <w:rsid w:val="00477786"/>
    <w:rsid w:val="00480462"/>
    <w:rsid w:val="00480755"/>
    <w:rsid w:val="00481A38"/>
    <w:rsid w:val="00481CD7"/>
    <w:rsid w:val="00482BF2"/>
    <w:rsid w:val="004855D8"/>
    <w:rsid w:val="00485680"/>
    <w:rsid w:val="00486071"/>
    <w:rsid w:val="00486D44"/>
    <w:rsid w:val="00493003"/>
    <w:rsid w:val="004936F2"/>
    <w:rsid w:val="00493F72"/>
    <w:rsid w:val="004952F0"/>
    <w:rsid w:val="0049754D"/>
    <w:rsid w:val="00497F9F"/>
    <w:rsid w:val="004A0560"/>
    <w:rsid w:val="004A273A"/>
    <w:rsid w:val="004A421A"/>
    <w:rsid w:val="004A5220"/>
    <w:rsid w:val="004A66AA"/>
    <w:rsid w:val="004A6FCA"/>
    <w:rsid w:val="004B0DD4"/>
    <w:rsid w:val="004B3189"/>
    <w:rsid w:val="004B3664"/>
    <w:rsid w:val="004B4195"/>
    <w:rsid w:val="004B472B"/>
    <w:rsid w:val="004B528E"/>
    <w:rsid w:val="004B6070"/>
    <w:rsid w:val="004B6916"/>
    <w:rsid w:val="004B6E63"/>
    <w:rsid w:val="004B7282"/>
    <w:rsid w:val="004C05DA"/>
    <w:rsid w:val="004C0AF0"/>
    <w:rsid w:val="004C0E1B"/>
    <w:rsid w:val="004C1102"/>
    <w:rsid w:val="004C2782"/>
    <w:rsid w:val="004C40CE"/>
    <w:rsid w:val="004C40CF"/>
    <w:rsid w:val="004C4994"/>
    <w:rsid w:val="004C5918"/>
    <w:rsid w:val="004C758A"/>
    <w:rsid w:val="004D0545"/>
    <w:rsid w:val="004D2990"/>
    <w:rsid w:val="004D342C"/>
    <w:rsid w:val="004D4F84"/>
    <w:rsid w:val="004D71B9"/>
    <w:rsid w:val="004E0DB7"/>
    <w:rsid w:val="004E1904"/>
    <w:rsid w:val="004E3106"/>
    <w:rsid w:val="004E3895"/>
    <w:rsid w:val="004E3930"/>
    <w:rsid w:val="004E3937"/>
    <w:rsid w:val="004E3AFA"/>
    <w:rsid w:val="004E48A1"/>
    <w:rsid w:val="004E5735"/>
    <w:rsid w:val="004F0927"/>
    <w:rsid w:val="004F11A9"/>
    <w:rsid w:val="004F4897"/>
    <w:rsid w:val="004F539D"/>
    <w:rsid w:val="004F5D7D"/>
    <w:rsid w:val="004F6340"/>
    <w:rsid w:val="004F7651"/>
    <w:rsid w:val="004F78FF"/>
    <w:rsid w:val="00501568"/>
    <w:rsid w:val="00501FF2"/>
    <w:rsid w:val="00503CD5"/>
    <w:rsid w:val="0050791D"/>
    <w:rsid w:val="005100A7"/>
    <w:rsid w:val="005100F5"/>
    <w:rsid w:val="005132FD"/>
    <w:rsid w:val="00513733"/>
    <w:rsid w:val="00513835"/>
    <w:rsid w:val="00515296"/>
    <w:rsid w:val="00517422"/>
    <w:rsid w:val="00520EB3"/>
    <w:rsid w:val="00521C54"/>
    <w:rsid w:val="00523547"/>
    <w:rsid w:val="00523B0E"/>
    <w:rsid w:val="005256D6"/>
    <w:rsid w:val="00526E9F"/>
    <w:rsid w:val="005276CD"/>
    <w:rsid w:val="00531FB6"/>
    <w:rsid w:val="00532018"/>
    <w:rsid w:val="005328D0"/>
    <w:rsid w:val="005340B8"/>
    <w:rsid w:val="0053515D"/>
    <w:rsid w:val="00535AD6"/>
    <w:rsid w:val="00537EB5"/>
    <w:rsid w:val="00541AD6"/>
    <w:rsid w:val="005425CE"/>
    <w:rsid w:val="00543805"/>
    <w:rsid w:val="0054470B"/>
    <w:rsid w:val="00544766"/>
    <w:rsid w:val="00544F2E"/>
    <w:rsid w:val="0054510D"/>
    <w:rsid w:val="00545C19"/>
    <w:rsid w:val="005476E4"/>
    <w:rsid w:val="00547B16"/>
    <w:rsid w:val="00550ECF"/>
    <w:rsid w:val="00551D85"/>
    <w:rsid w:val="005542A9"/>
    <w:rsid w:val="00555B0D"/>
    <w:rsid w:val="00555D81"/>
    <w:rsid w:val="00555DB4"/>
    <w:rsid w:val="005570D1"/>
    <w:rsid w:val="005576C5"/>
    <w:rsid w:val="00560B6A"/>
    <w:rsid w:val="00561AD2"/>
    <w:rsid w:val="0056266C"/>
    <w:rsid w:val="00565043"/>
    <w:rsid w:val="00567609"/>
    <w:rsid w:val="00570882"/>
    <w:rsid w:val="00571C0A"/>
    <w:rsid w:val="00571EE0"/>
    <w:rsid w:val="005720F9"/>
    <w:rsid w:val="00572CFC"/>
    <w:rsid w:val="00574D2F"/>
    <w:rsid w:val="00575F0D"/>
    <w:rsid w:val="00576076"/>
    <w:rsid w:val="0057647F"/>
    <w:rsid w:val="0057751E"/>
    <w:rsid w:val="00577709"/>
    <w:rsid w:val="005778CD"/>
    <w:rsid w:val="0058052A"/>
    <w:rsid w:val="00580B4B"/>
    <w:rsid w:val="00583386"/>
    <w:rsid w:val="00584948"/>
    <w:rsid w:val="0059103A"/>
    <w:rsid w:val="00593746"/>
    <w:rsid w:val="00594CE2"/>
    <w:rsid w:val="005951EA"/>
    <w:rsid w:val="00595F04"/>
    <w:rsid w:val="005A3351"/>
    <w:rsid w:val="005A4E96"/>
    <w:rsid w:val="005A4F3F"/>
    <w:rsid w:val="005A57CC"/>
    <w:rsid w:val="005A5814"/>
    <w:rsid w:val="005A5C2C"/>
    <w:rsid w:val="005A6E02"/>
    <w:rsid w:val="005A736F"/>
    <w:rsid w:val="005B0554"/>
    <w:rsid w:val="005B1AC1"/>
    <w:rsid w:val="005B231F"/>
    <w:rsid w:val="005B2FE5"/>
    <w:rsid w:val="005B480A"/>
    <w:rsid w:val="005B4CBB"/>
    <w:rsid w:val="005B51FD"/>
    <w:rsid w:val="005B59EA"/>
    <w:rsid w:val="005B6684"/>
    <w:rsid w:val="005C007C"/>
    <w:rsid w:val="005C16F0"/>
    <w:rsid w:val="005D048D"/>
    <w:rsid w:val="005D3A2E"/>
    <w:rsid w:val="005D6B3D"/>
    <w:rsid w:val="005D7280"/>
    <w:rsid w:val="005E2DEA"/>
    <w:rsid w:val="005E33C1"/>
    <w:rsid w:val="005E59E6"/>
    <w:rsid w:val="005E6207"/>
    <w:rsid w:val="005E7110"/>
    <w:rsid w:val="005F0622"/>
    <w:rsid w:val="005F093A"/>
    <w:rsid w:val="005F0A41"/>
    <w:rsid w:val="005F0F97"/>
    <w:rsid w:val="005F3257"/>
    <w:rsid w:val="005F365C"/>
    <w:rsid w:val="005F54E8"/>
    <w:rsid w:val="005F5759"/>
    <w:rsid w:val="005F73CB"/>
    <w:rsid w:val="005F759C"/>
    <w:rsid w:val="00600A2A"/>
    <w:rsid w:val="00600C06"/>
    <w:rsid w:val="006012E0"/>
    <w:rsid w:val="006014EF"/>
    <w:rsid w:val="00601BAE"/>
    <w:rsid w:val="00601D80"/>
    <w:rsid w:val="006032FE"/>
    <w:rsid w:val="006038A6"/>
    <w:rsid w:val="006055BD"/>
    <w:rsid w:val="00605AD1"/>
    <w:rsid w:val="00606930"/>
    <w:rsid w:val="00606996"/>
    <w:rsid w:val="00607D6D"/>
    <w:rsid w:val="006107DF"/>
    <w:rsid w:val="00610A5E"/>
    <w:rsid w:val="00610BC9"/>
    <w:rsid w:val="006140AE"/>
    <w:rsid w:val="006155DD"/>
    <w:rsid w:val="00615C63"/>
    <w:rsid w:val="00615FEE"/>
    <w:rsid w:val="00617BCE"/>
    <w:rsid w:val="00620906"/>
    <w:rsid w:val="006211BD"/>
    <w:rsid w:val="006216D2"/>
    <w:rsid w:val="00624D0D"/>
    <w:rsid w:val="00624E86"/>
    <w:rsid w:val="00626811"/>
    <w:rsid w:val="00631B49"/>
    <w:rsid w:val="00631BA2"/>
    <w:rsid w:val="006361FB"/>
    <w:rsid w:val="0064209D"/>
    <w:rsid w:val="00642786"/>
    <w:rsid w:val="00642AE7"/>
    <w:rsid w:val="0064479A"/>
    <w:rsid w:val="00646493"/>
    <w:rsid w:val="00646C2E"/>
    <w:rsid w:val="00646D92"/>
    <w:rsid w:val="006470F6"/>
    <w:rsid w:val="0065046C"/>
    <w:rsid w:val="00650AFD"/>
    <w:rsid w:val="00650BC6"/>
    <w:rsid w:val="00651B2D"/>
    <w:rsid w:val="0065293E"/>
    <w:rsid w:val="00652E76"/>
    <w:rsid w:val="00653425"/>
    <w:rsid w:val="006534EC"/>
    <w:rsid w:val="00653790"/>
    <w:rsid w:val="00654754"/>
    <w:rsid w:val="00655543"/>
    <w:rsid w:val="00655A86"/>
    <w:rsid w:val="00656B2A"/>
    <w:rsid w:val="00656B95"/>
    <w:rsid w:val="00660BAB"/>
    <w:rsid w:val="00660EE4"/>
    <w:rsid w:val="00662251"/>
    <w:rsid w:val="0066260B"/>
    <w:rsid w:val="00662C89"/>
    <w:rsid w:val="006635E4"/>
    <w:rsid w:val="00663FC9"/>
    <w:rsid w:val="00664677"/>
    <w:rsid w:val="00664D14"/>
    <w:rsid w:val="00664E9A"/>
    <w:rsid w:val="00666225"/>
    <w:rsid w:val="00670710"/>
    <w:rsid w:val="00673A5E"/>
    <w:rsid w:val="006747FF"/>
    <w:rsid w:val="00674964"/>
    <w:rsid w:val="00675D55"/>
    <w:rsid w:val="00676437"/>
    <w:rsid w:val="006775AF"/>
    <w:rsid w:val="00677FAE"/>
    <w:rsid w:val="00682D02"/>
    <w:rsid w:val="00683651"/>
    <w:rsid w:val="006851EC"/>
    <w:rsid w:val="0068591B"/>
    <w:rsid w:val="006863F1"/>
    <w:rsid w:val="0068679A"/>
    <w:rsid w:val="006905AA"/>
    <w:rsid w:val="00692588"/>
    <w:rsid w:val="0069296F"/>
    <w:rsid w:val="00692E89"/>
    <w:rsid w:val="00693E3A"/>
    <w:rsid w:val="0069694B"/>
    <w:rsid w:val="00697943"/>
    <w:rsid w:val="00697A7E"/>
    <w:rsid w:val="00697BFB"/>
    <w:rsid w:val="006A0677"/>
    <w:rsid w:val="006A0987"/>
    <w:rsid w:val="006A0F67"/>
    <w:rsid w:val="006A157E"/>
    <w:rsid w:val="006A5B2D"/>
    <w:rsid w:val="006A78F9"/>
    <w:rsid w:val="006B004F"/>
    <w:rsid w:val="006B047B"/>
    <w:rsid w:val="006B0508"/>
    <w:rsid w:val="006B1245"/>
    <w:rsid w:val="006B2080"/>
    <w:rsid w:val="006B37BD"/>
    <w:rsid w:val="006B5C11"/>
    <w:rsid w:val="006C08F7"/>
    <w:rsid w:val="006C0A21"/>
    <w:rsid w:val="006C0C5B"/>
    <w:rsid w:val="006C0DB6"/>
    <w:rsid w:val="006C1620"/>
    <w:rsid w:val="006C1B28"/>
    <w:rsid w:val="006C1E0D"/>
    <w:rsid w:val="006C2039"/>
    <w:rsid w:val="006C27DE"/>
    <w:rsid w:val="006C2C1D"/>
    <w:rsid w:val="006C3A9C"/>
    <w:rsid w:val="006C4007"/>
    <w:rsid w:val="006C5FA3"/>
    <w:rsid w:val="006C663F"/>
    <w:rsid w:val="006C695E"/>
    <w:rsid w:val="006C76D7"/>
    <w:rsid w:val="006C7EB9"/>
    <w:rsid w:val="006D26B2"/>
    <w:rsid w:val="006D3659"/>
    <w:rsid w:val="006D53FC"/>
    <w:rsid w:val="006D5EDA"/>
    <w:rsid w:val="006D648E"/>
    <w:rsid w:val="006D6FF9"/>
    <w:rsid w:val="006E00A8"/>
    <w:rsid w:val="006E13DB"/>
    <w:rsid w:val="006E1758"/>
    <w:rsid w:val="006E28DE"/>
    <w:rsid w:val="006E33F0"/>
    <w:rsid w:val="006E354C"/>
    <w:rsid w:val="006E4976"/>
    <w:rsid w:val="006E5951"/>
    <w:rsid w:val="006E6079"/>
    <w:rsid w:val="006E71C6"/>
    <w:rsid w:val="006E77B8"/>
    <w:rsid w:val="006F0F93"/>
    <w:rsid w:val="006F4EA8"/>
    <w:rsid w:val="006F5644"/>
    <w:rsid w:val="006F5DFC"/>
    <w:rsid w:val="006F66BD"/>
    <w:rsid w:val="006F7F37"/>
    <w:rsid w:val="006F7FB6"/>
    <w:rsid w:val="006F7FBC"/>
    <w:rsid w:val="0070015B"/>
    <w:rsid w:val="00700B23"/>
    <w:rsid w:val="007038BB"/>
    <w:rsid w:val="007040DB"/>
    <w:rsid w:val="0070497C"/>
    <w:rsid w:val="0070670E"/>
    <w:rsid w:val="00706FD8"/>
    <w:rsid w:val="0071106A"/>
    <w:rsid w:val="00712425"/>
    <w:rsid w:val="00712436"/>
    <w:rsid w:val="00712C1A"/>
    <w:rsid w:val="00712F1D"/>
    <w:rsid w:val="00714723"/>
    <w:rsid w:val="00716830"/>
    <w:rsid w:val="00717036"/>
    <w:rsid w:val="007173FA"/>
    <w:rsid w:val="00717794"/>
    <w:rsid w:val="00720C53"/>
    <w:rsid w:val="00722AC6"/>
    <w:rsid w:val="007230C5"/>
    <w:rsid w:val="00724CFB"/>
    <w:rsid w:val="00725A4C"/>
    <w:rsid w:val="00726962"/>
    <w:rsid w:val="007308AD"/>
    <w:rsid w:val="00734C28"/>
    <w:rsid w:val="00735838"/>
    <w:rsid w:val="00737FA1"/>
    <w:rsid w:val="00740785"/>
    <w:rsid w:val="00740F5F"/>
    <w:rsid w:val="00741F11"/>
    <w:rsid w:val="00742329"/>
    <w:rsid w:val="0074283E"/>
    <w:rsid w:val="00745CB3"/>
    <w:rsid w:val="007473E0"/>
    <w:rsid w:val="007474D8"/>
    <w:rsid w:val="00747863"/>
    <w:rsid w:val="00747AC3"/>
    <w:rsid w:val="00750C71"/>
    <w:rsid w:val="00751CB6"/>
    <w:rsid w:val="00752933"/>
    <w:rsid w:val="00753102"/>
    <w:rsid w:val="007555C0"/>
    <w:rsid w:val="00755942"/>
    <w:rsid w:val="007559E2"/>
    <w:rsid w:val="00755AF0"/>
    <w:rsid w:val="00757B5B"/>
    <w:rsid w:val="00760B52"/>
    <w:rsid w:val="0076148B"/>
    <w:rsid w:val="00761540"/>
    <w:rsid w:val="00761AD6"/>
    <w:rsid w:val="00765667"/>
    <w:rsid w:val="0076617B"/>
    <w:rsid w:val="007665FA"/>
    <w:rsid w:val="007670B6"/>
    <w:rsid w:val="00767119"/>
    <w:rsid w:val="007710EC"/>
    <w:rsid w:val="00772432"/>
    <w:rsid w:val="00772987"/>
    <w:rsid w:val="00772F00"/>
    <w:rsid w:val="007746C2"/>
    <w:rsid w:val="00775DBD"/>
    <w:rsid w:val="00781EA9"/>
    <w:rsid w:val="00786266"/>
    <w:rsid w:val="007870B2"/>
    <w:rsid w:val="007914CB"/>
    <w:rsid w:val="007926D9"/>
    <w:rsid w:val="00792867"/>
    <w:rsid w:val="00794DF1"/>
    <w:rsid w:val="00797A49"/>
    <w:rsid w:val="007A0508"/>
    <w:rsid w:val="007A190A"/>
    <w:rsid w:val="007A29BF"/>
    <w:rsid w:val="007A29EF"/>
    <w:rsid w:val="007A40FC"/>
    <w:rsid w:val="007A5D01"/>
    <w:rsid w:val="007A7236"/>
    <w:rsid w:val="007A7EB1"/>
    <w:rsid w:val="007B192E"/>
    <w:rsid w:val="007B3E0E"/>
    <w:rsid w:val="007B5228"/>
    <w:rsid w:val="007B57C5"/>
    <w:rsid w:val="007B61C6"/>
    <w:rsid w:val="007B6850"/>
    <w:rsid w:val="007B774E"/>
    <w:rsid w:val="007C0452"/>
    <w:rsid w:val="007C0C23"/>
    <w:rsid w:val="007C1604"/>
    <w:rsid w:val="007C24CB"/>
    <w:rsid w:val="007C3769"/>
    <w:rsid w:val="007C3F7B"/>
    <w:rsid w:val="007C634B"/>
    <w:rsid w:val="007C7CFC"/>
    <w:rsid w:val="007D082C"/>
    <w:rsid w:val="007D1720"/>
    <w:rsid w:val="007D23C9"/>
    <w:rsid w:val="007D2DC0"/>
    <w:rsid w:val="007D7FF1"/>
    <w:rsid w:val="007E51A8"/>
    <w:rsid w:val="007E5A4B"/>
    <w:rsid w:val="007E6A1D"/>
    <w:rsid w:val="007E7335"/>
    <w:rsid w:val="007F082B"/>
    <w:rsid w:val="007F41B6"/>
    <w:rsid w:val="007F6144"/>
    <w:rsid w:val="007F7498"/>
    <w:rsid w:val="00801E42"/>
    <w:rsid w:val="00802FB3"/>
    <w:rsid w:val="00803A2D"/>
    <w:rsid w:val="00804630"/>
    <w:rsid w:val="00804A7D"/>
    <w:rsid w:val="00805A97"/>
    <w:rsid w:val="00812059"/>
    <w:rsid w:val="008149ED"/>
    <w:rsid w:val="00817097"/>
    <w:rsid w:val="0081773B"/>
    <w:rsid w:val="00820789"/>
    <w:rsid w:val="00821ADD"/>
    <w:rsid w:val="0082237F"/>
    <w:rsid w:val="008300FB"/>
    <w:rsid w:val="00830C39"/>
    <w:rsid w:val="00831DF7"/>
    <w:rsid w:val="00833312"/>
    <w:rsid w:val="00833E4D"/>
    <w:rsid w:val="0083492D"/>
    <w:rsid w:val="00834AE6"/>
    <w:rsid w:val="00835038"/>
    <w:rsid w:val="008379FC"/>
    <w:rsid w:val="00840976"/>
    <w:rsid w:val="00840A5C"/>
    <w:rsid w:val="00844A98"/>
    <w:rsid w:val="0084500A"/>
    <w:rsid w:val="00845B47"/>
    <w:rsid w:val="00845E9B"/>
    <w:rsid w:val="008466D8"/>
    <w:rsid w:val="00846A3C"/>
    <w:rsid w:val="00846B8A"/>
    <w:rsid w:val="00850B0E"/>
    <w:rsid w:val="00850F8D"/>
    <w:rsid w:val="008531DB"/>
    <w:rsid w:val="00853579"/>
    <w:rsid w:val="00855809"/>
    <w:rsid w:val="0085668E"/>
    <w:rsid w:val="00857E67"/>
    <w:rsid w:val="00860F65"/>
    <w:rsid w:val="00861A25"/>
    <w:rsid w:val="00862082"/>
    <w:rsid w:val="00866D6D"/>
    <w:rsid w:val="00867522"/>
    <w:rsid w:val="00870818"/>
    <w:rsid w:val="00871058"/>
    <w:rsid w:val="00871E41"/>
    <w:rsid w:val="00872901"/>
    <w:rsid w:val="008742EB"/>
    <w:rsid w:val="00874E8A"/>
    <w:rsid w:val="00876A9F"/>
    <w:rsid w:val="00876B46"/>
    <w:rsid w:val="00877B63"/>
    <w:rsid w:val="0088045D"/>
    <w:rsid w:val="00880A43"/>
    <w:rsid w:val="00880FBD"/>
    <w:rsid w:val="008818B1"/>
    <w:rsid w:val="00884040"/>
    <w:rsid w:val="008842AF"/>
    <w:rsid w:val="00887CF5"/>
    <w:rsid w:val="00887DA9"/>
    <w:rsid w:val="008900F4"/>
    <w:rsid w:val="0089084C"/>
    <w:rsid w:val="00892D12"/>
    <w:rsid w:val="008934F9"/>
    <w:rsid w:val="0089401C"/>
    <w:rsid w:val="0089569C"/>
    <w:rsid w:val="00895B47"/>
    <w:rsid w:val="00896423"/>
    <w:rsid w:val="0089657B"/>
    <w:rsid w:val="008970A5"/>
    <w:rsid w:val="008A0B65"/>
    <w:rsid w:val="008A119A"/>
    <w:rsid w:val="008A11FF"/>
    <w:rsid w:val="008A4A43"/>
    <w:rsid w:val="008A4AEB"/>
    <w:rsid w:val="008A4C95"/>
    <w:rsid w:val="008A6500"/>
    <w:rsid w:val="008A65FB"/>
    <w:rsid w:val="008B0412"/>
    <w:rsid w:val="008B0BA8"/>
    <w:rsid w:val="008B2640"/>
    <w:rsid w:val="008B387B"/>
    <w:rsid w:val="008B4478"/>
    <w:rsid w:val="008B4988"/>
    <w:rsid w:val="008B4ADD"/>
    <w:rsid w:val="008C03AE"/>
    <w:rsid w:val="008C1BB7"/>
    <w:rsid w:val="008C20C0"/>
    <w:rsid w:val="008C6896"/>
    <w:rsid w:val="008C6C48"/>
    <w:rsid w:val="008D0161"/>
    <w:rsid w:val="008D0290"/>
    <w:rsid w:val="008D2154"/>
    <w:rsid w:val="008D2409"/>
    <w:rsid w:val="008D28B0"/>
    <w:rsid w:val="008D3AAF"/>
    <w:rsid w:val="008D5725"/>
    <w:rsid w:val="008D6AF9"/>
    <w:rsid w:val="008E0C2B"/>
    <w:rsid w:val="008E1991"/>
    <w:rsid w:val="008E2C8B"/>
    <w:rsid w:val="008E32B5"/>
    <w:rsid w:val="008E543C"/>
    <w:rsid w:val="008E5C42"/>
    <w:rsid w:val="008E64EB"/>
    <w:rsid w:val="008E6C7A"/>
    <w:rsid w:val="008F00FD"/>
    <w:rsid w:val="008F07C4"/>
    <w:rsid w:val="008F08AD"/>
    <w:rsid w:val="008F13C4"/>
    <w:rsid w:val="008F17E7"/>
    <w:rsid w:val="008F2739"/>
    <w:rsid w:val="008F3A6A"/>
    <w:rsid w:val="008F3CF9"/>
    <w:rsid w:val="008F3E95"/>
    <w:rsid w:val="008F4844"/>
    <w:rsid w:val="008F63D6"/>
    <w:rsid w:val="008F673B"/>
    <w:rsid w:val="008F7888"/>
    <w:rsid w:val="008F7B42"/>
    <w:rsid w:val="0090067F"/>
    <w:rsid w:val="00900C89"/>
    <w:rsid w:val="009018A1"/>
    <w:rsid w:val="00902265"/>
    <w:rsid w:val="009041C5"/>
    <w:rsid w:val="0090580E"/>
    <w:rsid w:val="00905ED5"/>
    <w:rsid w:val="009107CC"/>
    <w:rsid w:val="00910981"/>
    <w:rsid w:val="009115B3"/>
    <w:rsid w:val="00911958"/>
    <w:rsid w:val="009128D1"/>
    <w:rsid w:val="009155C4"/>
    <w:rsid w:val="00917A3B"/>
    <w:rsid w:val="00917ED3"/>
    <w:rsid w:val="0092285F"/>
    <w:rsid w:val="009237E6"/>
    <w:rsid w:val="00924021"/>
    <w:rsid w:val="009255E5"/>
    <w:rsid w:val="00926B65"/>
    <w:rsid w:val="00930277"/>
    <w:rsid w:val="00931E6D"/>
    <w:rsid w:val="009327BB"/>
    <w:rsid w:val="00932B54"/>
    <w:rsid w:val="0093357D"/>
    <w:rsid w:val="00933B43"/>
    <w:rsid w:val="009346A7"/>
    <w:rsid w:val="00935984"/>
    <w:rsid w:val="0093647B"/>
    <w:rsid w:val="009367B7"/>
    <w:rsid w:val="00937938"/>
    <w:rsid w:val="00941A57"/>
    <w:rsid w:val="00941C8B"/>
    <w:rsid w:val="009452AD"/>
    <w:rsid w:val="00950A4C"/>
    <w:rsid w:val="0095238C"/>
    <w:rsid w:val="0095354B"/>
    <w:rsid w:val="00954848"/>
    <w:rsid w:val="00954956"/>
    <w:rsid w:val="00956175"/>
    <w:rsid w:val="009567AE"/>
    <w:rsid w:val="00957162"/>
    <w:rsid w:val="0096074E"/>
    <w:rsid w:val="00960E68"/>
    <w:rsid w:val="009615B7"/>
    <w:rsid w:val="009616F5"/>
    <w:rsid w:val="00964020"/>
    <w:rsid w:val="00964C90"/>
    <w:rsid w:val="00966628"/>
    <w:rsid w:val="00967786"/>
    <w:rsid w:val="00967A56"/>
    <w:rsid w:val="00967AD6"/>
    <w:rsid w:val="00970ACA"/>
    <w:rsid w:val="00970D47"/>
    <w:rsid w:val="00971374"/>
    <w:rsid w:val="00972ABD"/>
    <w:rsid w:val="0097385D"/>
    <w:rsid w:val="00973C39"/>
    <w:rsid w:val="009754F4"/>
    <w:rsid w:val="009757E7"/>
    <w:rsid w:val="0097663A"/>
    <w:rsid w:val="009770CF"/>
    <w:rsid w:val="009811D0"/>
    <w:rsid w:val="009832DC"/>
    <w:rsid w:val="00984B54"/>
    <w:rsid w:val="009852BF"/>
    <w:rsid w:val="00985B72"/>
    <w:rsid w:val="0098609C"/>
    <w:rsid w:val="00986AA0"/>
    <w:rsid w:val="00987391"/>
    <w:rsid w:val="009874E2"/>
    <w:rsid w:val="009876A3"/>
    <w:rsid w:val="00987921"/>
    <w:rsid w:val="00991AF0"/>
    <w:rsid w:val="00991BA1"/>
    <w:rsid w:val="00991FDF"/>
    <w:rsid w:val="00992F31"/>
    <w:rsid w:val="00996DE8"/>
    <w:rsid w:val="009A0F14"/>
    <w:rsid w:val="009A0FB8"/>
    <w:rsid w:val="009A1E34"/>
    <w:rsid w:val="009A34AD"/>
    <w:rsid w:val="009A4C6A"/>
    <w:rsid w:val="009A61BE"/>
    <w:rsid w:val="009A70DF"/>
    <w:rsid w:val="009A79EF"/>
    <w:rsid w:val="009B0D4E"/>
    <w:rsid w:val="009B4124"/>
    <w:rsid w:val="009B5765"/>
    <w:rsid w:val="009B633F"/>
    <w:rsid w:val="009B6A62"/>
    <w:rsid w:val="009C252E"/>
    <w:rsid w:val="009C26FA"/>
    <w:rsid w:val="009C294D"/>
    <w:rsid w:val="009C3467"/>
    <w:rsid w:val="009C3CE8"/>
    <w:rsid w:val="009C3EFF"/>
    <w:rsid w:val="009C5E17"/>
    <w:rsid w:val="009C654E"/>
    <w:rsid w:val="009C75B9"/>
    <w:rsid w:val="009D02B2"/>
    <w:rsid w:val="009D0696"/>
    <w:rsid w:val="009D1AAB"/>
    <w:rsid w:val="009D37B1"/>
    <w:rsid w:val="009D4905"/>
    <w:rsid w:val="009D5254"/>
    <w:rsid w:val="009D628A"/>
    <w:rsid w:val="009D7055"/>
    <w:rsid w:val="009D7BD2"/>
    <w:rsid w:val="009D7CBD"/>
    <w:rsid w:val="009E16BA"/>
    <w:rsid w:val="009E2078"/>
    <w:rsid w:val="009E231D"/>
    <w:rsid w:val="009E3363"/>
    <w:rsid w:val="009E49C5"/>
    <w:rsid w:val="009E4F66"/>
    <w:rsid w:val="009E6D27"/>
    <w:rsid w:val="009E7F57"/>
    <w:rsid w:val="009F3E7C"/>
    <w:rsid w:val="009F4582"/>
    <w:rsid w:val="009F508F"/>
    <w:rsid w:val="009F54D5"/>
    <w:rsid w:val="009F6600"/>
    <w:rsid w:val="009F6A5B"/>
    <w:rsid w:val="009F71B8"/>
    <w:rsid w:val="009F7661"/>
    <w:rsid w:val="00A01D8C"/>
    <w:rsid w:val="00A022B4"/>
    <w:rsid w:val="00A02A3F"/>
    <w:rsid w:val="00A03A4C"/>
    <w:rsid w:val="00A03A7D"/>
    <w:rsid w:val="00A041AC"/>
    <w:rsid w:val="00A0540A"/>
    <w:rsid w:val="00A0589E"/>
    <w:rsid w:val="00A05BD6"/>
    <w:rsid w:val="00A06A87"/>
    <w:rsid w:val="00A06D15"/>
    <w:rsid w:val="00A07176"/>
    <w:rsid w:val="00A1013A"/>
    <w:rsid w:val="00A10558"/>
    <w:rsid w:val="00A1096E"/>
    <w:rsid w:val="00A11140"/>
    <w:rsid w:val="00A12F85"/>
    <w:rsid w:val="00A1310A"/>
    <w:rsid w:val="00A20BCE"/>
    <w:rsid w:val="00A22F67"/>
    <w:rsid w:val="00A25023"/>
    <w:rsid w:val="00A25B8A"/>
    <w:rsid w:val="00A26176"/>
    <w:rsid w:val="00A262C7"/>
    <w:rsid w:val="00A323E8"/>
    <w:rsid w:val="00A32E0A"/>
    <w:rsid w:val="00A35568"/>
    <w:rsid w:val="00A36C4A"/>
    <w:rsid w:val="00A40CC8"/>
    <w:rsid w:val="00A40E54"/>
    <w:rsid w:val="00A42705"/>
    <w:rsid w:val="00A446A5"/>
    <w:rsid w:val="00A462A3"/>
    <w:rsid w:val="00A46630"/>
    <w:rsid w:val="00A46702"/>
    <w:rsid w:val="00A46C47"/>
    <w:rsid w:val="00A4782B"/>
    <w:rsid w:val="00A51238"/>
    <w:rsid w:val="00A523C9"/>
    <w:rsid w:val="00A52664"/>
    <w:rsid w:val="00A5624D"/>
    <w:rsid w:val="00A5631F"/>
    <w:rsid w:val="00A56551"/>
    <w:rsid w:val="00A56E45"/>
    <w:rsid w:val="00A57D47"/>
    <w:rsid w:val="00A60AFF"/>
    <w:rsid w:val="00A6118A"/>
    <w:rsid w:val="00A61CC8"/>
    <w:rsid w:val="00A61F36"/>
    <w:rsid w:val="00A62910"/>
    <w:rsid w:val="00A64E8F"/>
    <w:rsid w:val="00A6716B"/>
    <w:rsid w:val="00A6737B"/>
    <w:rsid w:val="00A6744D"/>
    <w:rsid w:val="00A67C69"/>
    <w:rsid w:val="00A70117"/>
    <w:rsid w:val="00A718DA"/>
    <w:rsid w:val="00A71A01"/>
    <w:rsid w:val="00A71BA3"/>
    <w:rsid w:val="00A7206F"/>
    <w:rsid w:val="00A723DF"/>
    <w:rsid w:val="00A75D0A"/>
    <w:rsid w:val="00A82842"/>
    <w:rsid w:val="00A83447"/>
    <w:rsid w:val="00A8390F"/>
    <w:rsid w:val="00A83DE6"/>
    <w:rsid w:val="00A84274"/>
    <w:rsid w:val="00A84A44"/>
    <w:rsid w:val="00A85B94"/>
    <w:rsid w:val="00A864CD"/>
    <w:rsid w:val="00A87072"/>
    <w:rsid w:val="00A873FD"/>
    <w:rsid w:val="00A87CF1"/>
    <w:rsid w:val="00A87E8B"/>
    <w:rsid w:val="00A92E28"/>
    <w:rsid w:val="00A95483"/>
    <w:rsid w:val="00A95E79"/>
    <w:rsid w:val="00A9623C"/>
    <w:rsid w:val="00A965C8"/>
    <w:rsid w:val="00AA0070"/>
    <w:rsid w:val="00AA0889"/>
    <w:rsid w:val="00AA0D3A"/>
    <w:rsid w:val="00AA2AA6"/>
    <w:rsid w:val="00AA3EA1"/>
    <w:rsid w:val="00AA598D"/>
    <w:rsid w:val="00AA61E9"/>
    <w:rsid w:val="00AA63EC"/>
    <w:rsid w:val="00AA6D41"/>
    <w:rsid w:val="00AB0391"/>
    <w:rsid w:val="00AB0D1C"/>
    <w:rsid w:val="00AB1B4D"/>
    <w:rsid w:val="00AB2EC0"/>
    <w:rsid w:val="00AB350E"/>
    <w:rsid w:val="00AB4BEE"/>
    <w:rsid w:val="00AB4CB4"/>
    <w:rsid w:val="00AB626E"/>
    <w:rsid w:val="00AB65C5"/>
    <w:rsid w:val="00AB6CC1"/>
    <w:rsid w:val="00AB75BC"/>
    <w:rsid w:val="00AC0156"/>
    <w:rsid w:val="00AC1350"/>
    <w:rsid w:val="00AC253C"/>
    <w:rsid w:val="00AC451C"/>
    <w:rsid w:val="00AC59D7"/>
    <w:rsid w:val="00AC62BD"/>
    <w:rsid w:val="00AD116C"/>
    <w:rsid w:val="00AD2464"/>
    <w:rsid w:val="00AD498C"/>
    <w:rsid w:val="00AD5533"/>
    <w:rsid w:val="00AD5FDC"/>
    <w:rsid w:val="00AD7C01"/>
    <w:rsid w:val="00AD7F18"/>
    <w:rsid w:val="00AE09F9"/>
    <w:rsid w:val="00AE1D59"/>
    <w:rsid w:val="00AE2F09"/>
    <w:rsid w:val="00AE3C92"/>
    <w:rsid w:val="00AE4D61"/>
    <w:rsid w:val="00AE503C"/>
    <w:rsid w:val="00AE549E"/>
    <w:rsid w:val="00AE56FC"/>
    <w:rsid w:val="00AE5DFC"/>
    <w:rsid w:val="00AF1F74"/>
    <w:rsid w:val="00AF38AB"/>
    <w:rsid w:val="00AF3B8E"/>
    <w:rsid w:val="00AF3C35"/>
    <w:rsid w:val="00AF4967"/>
    <w:rsid w:val="00AF5947"/>
    <w:rsid w:val="00AF59B4"/>
    <w:rsid w:val="00B001DF"/>
    <w:rsid w:val="00B07A48"/>
    <w:rsid w:val="00B124A0"/>
    <w:rsid w:val="00B1297D"/>
    <w:rsid w:val="00B129F9"/>
    <w:rsid w:val="00B12F59"/>
    <w:rsid w:val="00B138E4"/>
    <w:rsid w:val="00B163E7"/>
    <w:rsid w:val="00B1651D"/>
    <w:rsid w:val="00B17090"/>
    <w:rsid w:val="00B22622"/>
    <w:rsid w:val="00B23A44"/>
    <w:rsid w:val="00B23EC9"/>
    <w:rsid w:val="00B24E17"/>
    <w:rsid w:val="00B27244"/>
    <w:rsid w:val="00B30D9E"/>
    <w:rsid w:val="00B3210C"/>
    <w:rsid w:val="00B32912"/>
    <w:rsid w:val="00B36211"/>
    <w:rsid w:val="00B36DFF"/>
    <w:rsid w:val="00B37824"/>
    <w:rsid w:val="00B37C0E"/>
    <w:rsid w:val="00B400AD"/>
    <w:rsid w:val="00B411DE"/>
    <w:rsid w:val="00B41C12"/>
    <w:rsid w:val="00B43118"/>
    <w:rsid w:val="00B44D01"/>
    <w:rsid w:val="00B44D66"/>
    <w:rsid w:val="00B44F67"/>
    <w:rsid w:val="00B46065"/>
    <w:rsid w:val="00B46C0D"/>
    <w:rsid w:val="00B46DD3"/>
    <w:rsid w:val="00B47312"/>
    <w:rsid w:val="00B51D9F"/>
    <w:rsid w:val="00B52639"/>
    <w:rsid w:val="00B5319F"/>
    <w:rsid w:val="00B5394B"/>
    <w:rsid w:val="00B540C5"/>
    <w:rsid w:val="00B54318"/>
    <w:rsid w:val="00B60E1B"/>
    <w:rsid w:val="00B621E7"/>
    <w:rsid w:val="00B63418"/>
    <w:rsid w:val="00B63643"/>
    <w:rsid w:val="00B63696"/>
    <w:rsid w:val="00B65284"/>
    <w:rsid w:val="00B66BF6"/>
    <w:rsid w:val="00B66D90"/>
    <w:rsid w:val="00B66DAE"/>
    <w:rsid w:val="00B66E85"/>
    <w:rsid w:val="00B70592"/>
    <w:rsid w:val="00B70EDA"/>
    <w:rsid w:val="00B70EE9"/>
    <w:rsid w:val="00B7464E"/>
    <w:rsid w:val="00B7566E"/>
    <w:rsid w:val="00B762BB"/>
    <w:rsid w:val="00B76935"/>
    <w:rsid w:val="00B77F6E"/>
    <w:rsid w:val="00B80945"/>
    <w:rsid w:val="00B81A6A"/>
    <w:rsid w:val="00B830AF"/>
    <w:rsid w:val="00B83C42"/>
    <w:rsid w:val="00B83ED6"/>
    <w:rsid w:val="00B840B1"/>
    <w:rsid w:val="00B84BBC"/>
    <w:rsid w:val="00B85273"/>
    <w:rsid w:val="00B86418"/>
    <w:rsid w:val="00B8710D"/>
    <w:rsid w:val="00B87678"/>
    <w:rsid w:val="00B90196"/>
    <w:rsid w:val="00B90CDE"/>
    <w:rsid w:val="00B94446"/>
    <w:rsid w:val="00B95502"/>
    <w:rsid w:val="00B95601"/>
    <w:rsid w:val="00B95ECB"/>
    <w:rsid w:val="00B9690E"/>
    <w:rsid w:val="00BA023F"/>
    <w:rsid w:val="00BA0B57"/>
    <w:rsid w:val="00BA2B29"/>
    <w:rsid w:val="00BA4353"/>
    <w:rsid w:val="00BA5C0D"/>
    <w:rsid w:val="00BA6397"/>
    <w:rsid w:val="00BA68E3"/>
    <w:rsid w:val="00BA7F71"/>
    <w:rsid w:val="00BB0456"/>
    <w:rsid w:val="00BB0835"/>
    <w:rsid w:val="00BB1047"/>
    <w:rsid w:val="00BB3784"/>
    <w:rsid w:val="00BB3812"/>
    <w:rsid w:val="00BB5E9E"/>
    <w:rsid w:val="00BB6B88"/>
    <w:rsid w:val="00BB6D27"/>
    <w:rsid w:val="00BB7560"/>
    <w:rsid w:val="00BC05BE"/>
    <w:rsid w:val="00BC0C01"/>
    <w:rsid w:val="00BC12FC"/>
    <w:rsid w:val="00BC28A9"/>
    <w:rsid w:val="00BC2E50"/>
    <w:rsid w:val="00BC475F"/>
    <w:rsid w:val="00BC5EE1"/>
    <w:rsid w:val="00BC6F6C"/>
    <w:rsid w:val="00BC7192"/>
    <w:rsid w:val="00BC79CD"/>
    <w:rsid w:val="00BD02C8"/>
    <w:rsid w:val="00BD1DFF"/>
    <w:rsid w:val="00BD2FA8"/>
    <w:rsid w:val="00BD506E"/>
    <w:rsid w:val="00BD537B"/>
    <w:rsid w:val="00BD60B6"/>
    <w:rsid w:val="00BD6A0E"/>
    <w:rsid w:val="00BE1775"/>
    <w:rsid w:val="00BE2E0D"/>
    <w:rsid w:val="00BE3360"/>
    <w:rsid w:val="00BE3B39"/>
    <w:rsid w:val="00BE623D"/>
    <w:rsid w:val="00BE701C"/>
    <w:rsid w:val="00BE716A"/>
    <w:rsid w:val="00BE7F9D"/>
    <w:rsid w:val="00BF0E59"/>
    <w:rsid w:val="00BF1003"/>
    <w:rsid w:val="00BF300E"/>
    <w:rsid w:val="00BF63FD"/>
    <w:rsid w:val="00BF7746"/>
    <w:rsid w:val="00BF78A3"/>
    <w:rsid w:val="00BF794F"/>
    <w:rsid w:val="00C02480"/>
    <w:rsid w:val="00C0263F"/>
    <w:rsid w:val="00C02D6D"/>
    <w:rsid w:val="00C04655"/>
    <w:rsid w:val="00C075C7"/>
    <w:rsid w:val="00C07ECB"/>
    <w:rsid w:val="00C10A61"/>
    <w:rsid w:val="00C12068"/>
    <w:rsid w:val="00C121BF"/>
    <w:rsid w:val="00C14787"/>
    <w:rsid w:val="00C15E80"/>
    <w:rsid w:val="00C164D1"/>
    <w:rsid w:val="00C22795"/>
    <w:rsid w:val="00C24879"/>
    <w:rsid w:val="00C26CC7"/>
    <w:rsid w:val="00C2780F"/>
    <w:rsid w:val="00C30BC9"/>
    <w:rsid w:val="00C30DC0"/>
    <w:rsid w:val="00C31B45"/>
    <w:rsid w:val="00C32E7E"/>
    <w:rsid w:val="00C33FBD"/>
    <w:rsid w:val="00C3499D"/>
    <w:rsid w:val="00C35887"/>
    <w:rsid w:val="00C361FC"/>
    <w:rsid w:val="00C362A1"/>
    <w:rsid w:val="00C36FBF"/>
    <w:rsid w:val="00C37824"/>
    <w:rsid w:val="00C37ACB"/>
    <w:rsid w:val="00C40CEF"/>
    <w:rsid w:val="00C42438"/>
    <w:rsid w:val="00C42CDC"/>
    <w:rsid w:val="00C439A8"/>
    <w:rsid w:val="00C45625"/>
    <w:rsid w:val="00C4679A"/>
    <w:rsid w:val="00C46BB0"/>
    <w:rsid w:val="00C50E00"/>
    <w:rsid w:val="00C51F53"/>
    <w:rsid w:val="00C542F0"/>
    <w:rsid w:val="00C5474A"/>
    <w:rsid w:val="00C564A4"/>
    <w:rsid w:val="00C6051F"/>
    <w:rsid w:val="00C605FD"/>
    <w:rsid w:val="00C61F48"/>
    <w:rsid w:val="00C62A7A"/>
    <w:rsid w:val="00C63875"/>
    <w:rsid w:val="00C6451E"/>
    <w:rsid w:val="00C65005"/>
    <w:rsid w:val="00C6731F"/>
    <w:rsid w:val="00C67CD8"/>
    <w:rsid w:val="00C71130"/>
    <w:rsid w:val="00C71B19"/>
    <w:rsid w:val="00C72C81"/>
    <w:rsid w:val="00C736DB"/>
    <w:rsid w:val="00C73B73"/>
    <w:rsid w:val="00C746CA"/>
    <w:rsid w:val="00C76250"/>
    <w:rsid w:val="00C7641F"/>
    <w:rsid w:val="00C770A5"/>
    <w:rsid w:val="00C77454"/>
    <w:rsid w:val="00C77BD6"/>
    <w:rsid w:val="00C77CFC"/>
    <w:rsid w:val="00C8017F"/>
    <w:rsid w:val="00C82B9A"/>
    <w:rsid w:val="00C83177"/>
    <w:rsid w:val="00C83B50"/>
    <w:rsid w:val="00C850F3"/>
    <w:rsid w:val="00C85739"/>
    <w:rsid w:val="00C86403"/>
    <w:rsid w:val="00C8675E"/>
    <w:rsid w:val="00C87C41"/>
    <w:rsid w:val="00C92908"/>
    <w:rsid w:val="00C92E22"/>
    <w:rsid w:val="00C952F7"/>
    <w:rsid w:val="00C977AC"/>
    <w:rsid w:val="00CA0863"/>
    <w:rsid w:val="00CA160F"/>
    <w:rsid w:val="00CA17CA"/>
    <w:rsid w:val="00CA21D0"/>
    <w:rsid w:val="00CA275D"/>
    <w:rsid w:val="00CA2ED5"/>
    <w:rsid w:val="00CA334B"/>
    <w:rsid w:val="00CA3788"/>
    <w:rsid w:val="00CA379B"/>
    <w:rsid w:val="00CA4DF3"/>
    <w:rsid w:val="00CA605A"/>
    <w:rsid w:val="00CA60ED"/>
    <w:rsid w:val="00CA623E"/>
    <w:rsid w:val="00CA63E7"/>
    <w:rsid w:val="00CB0046"/>
    <w:rsid w:val="00CB0FEB"/>
    <w:rsid w:val="00CB2AF1"/>
    <w:rsid w:val="00CB3461"/>
    <w:rsid w:val="00CB388F"/>
    <w:rsid w:val="00CB39F6"/>
    <w:rsid w:val="00CB6C11"/>
    <w:rsid w:val="00CB78AE"/>
    <w:rsid w:val="00CC2486"/>
    <w:rsid w:val="00CC310A"/>
    <w:rsid w:val="00CC40FF"/>
    <w:rsid w:val="00CC43FD"/>
    <w:rsid w:val="00CC75C3"/>
    <w:rsid w:val="00CC7922"/>
    <w:rsid w:val="00CC7DC2"/>
    <w:rsid w:val="00CD01B7"/>
    <w:rsid w:val="00CD156D"/>
    <w:rsid w:val="00CD218B"/>
    <w:rsid w:val="00CD294E"/>
    <w:rsid w:val="00CD38DD"/>
    <w:rsid w:val="00CD59A1"/>
    <w:rsid w:val="00CD6D94"/>
    <w:rsid w:val="00CE1DA7"/>
    <w:rsid w:val="00CE40B6"/>
    <w:rsid w:val="00CE50F5"/>
    <w:rsid w:val="00CE62FA"/>
    <w:rsid w:val="00CE6862"/>
    <w:rsid w:val="00CE6A3E"/>
    <w:rsid w:val="00CE6BC1"/>
    <w:rsid w:val="00CE6D32"/>
    <w:rsid w:val="00CF0D18"/>
    <w:rsid w:val="00CF14CC"/>
    <w:rsid w:val="00CF175F"/>
    <w:rsid w:val="00CF18CD"/>
    <w:rsid w:val="00CF1C8B"/>
    <w:rsid w:val="00CF2972"/>
    <w:rsid w:val="00CF2F42"/>
    <w:rsid w:val="00CF49A8"/>
    <w:rsid w:val="00CF6FC4"/>
    <w:rsid w:val="00CF71B7"/>
    <w:rsid w:val="00D01D99"/>
    <w:rsid w:val="00D021E3"/>
    <w:rsid w:val="00D02403"/>
    <w:rsid w:val="00D033EE"/>
    <w:rsid w:val="00D037D3"/>
    <w:rsid w:val="00D03AEC"/>
    <w:rsid w:val="00D11EDD"/>
    <w:rsid w:val="00D11EE4"/>
    <w:rsid w:val="00D14311"/>
    <w:rsid w:val="00D16941"/>
    <w:rsid w:val="00D22ACF"/>
    <w:rsid w:val="00D238CD"/>
    <w:rsid w:val="00D24D63"/>
    <w:rsid w:val="00D250CE"/>
    <w:rsid w:val="00D25F6B"/>
    <w:rsid w:val="00D27D5B"/>
    <w:rsid w:val="00D3218F"/>
    <w:rsid w:val="00D33275"/>
    <w:rsid w:val="00D33712"/>
    <w:rsid w:val="00D359BE"/>
    <w:rsid w:val="00D3638D"/>
    <w:rsid w:val="00D4055C"/>
    <w:rsid w:val="00D41490"/>
    <w:rsid w:val="00D42E6C"/>
    <w:rsid w:val="00D42FB6"/>
    <w:rsid w:val="00D43F9B"/>
    <w:rsid w:val="00D44261"/>
    <w:rsid w:val="00D45398"/>
    <w:rsid w:val="00D464A0"/>
    <w:rsid w:val="00D46823"/>
    <w:rsid w:val="00D46ECE"/>
    <w:rsid w:val="00D47062"/>
    <w:rsid w:val="00D47E7D"/>
    <w:rsid w:val="00D50387"/>
    <w:rsid w:val="00D5084C"/>
    <w:rsid w:val="00D50F5C"/>
    <w:rsid w:val="00D5152D"/>
    <w:rsid w:val="00D54459"/>
    <w:rsid w:val="00D56097"/>
    <w:rsid w:val="00D57038"/>
    <w:rsid w:val="00D61273"/>
    <w:rsid w:val="00D620A9"/>
    <w:rsid w:val="00D629F2"/>
    <w:rsid w:val="00D63B5B"/>
    <w:rsid w:val="00D6570A"/>
    <w:rsid w:val="00D65769"/>
    <w:rsid w:val="00D66D09"/>
    <w:rsid w:val="00D71D22"/>
    <w:rsid w:val="00D73E3D"/>
    <w:rsid w:val="00D75060"/>
    <w:rsid w:val="00D755B1"/>
    <w:rsid w:val="00D755E0"/>
    <w:rsid w:val="00D83139"/>
    <w:rsid w:val="00D860C3"/>
    <w:rsid w:val="00D87958"/>
    <w:rsid w:val="00D92232"/>
    <w:rsid w:val="00D937C0"/>
    <w:rsid w:val="00D94626"/>
    <w:rsid w:val="00D960E3"/>
    <w:rsid w:val="00D96423"/>
    <w:rsid w:val="00D96EB8"/>
    <w:rsid w:val="00D97102"/>
    <w:rsid w:val="00D974FB"/>
    <w:rsid w:val="00DA017A"/>
    <w:rsid w:val="00DA09B7"/>
    <w:rsid w:val="00DA24B7"/>
    <w:rsid w:val="00DA48C9"/>
    <w:rsid w:val="00DB2E55"/>
    <w:rsid w:val="00DB3BBB"/>
    <w:rsid w:val="00DB6119"/>
    <w:rsid w:val="00DB728A"/>
    <w:rsid w:val="00DB7A89"/>
    <w:rsid w:val="00DB7F2F"/>
    <w:rsid w:val="00DC0E52"/>
    <w:rsid w:val="00DC10B1"/>
    <w:rsid w:val="00DC1C71"/>
    <w:rsid w:val="00DC359D"/>
    <w:rsid w:val="00DC5952"/>
    <w:rsid w:val="00DC695E"/>
    <w:rsid w:val="00DC6DD6"/>
    <w:rsid w:val="00DC7CB2"/>
    <w:rsid w:val="00DD061D"/>
    <w:rsid w:val="00DD0856"/>
    <w:rsid w:val="00DD2D28"/>
    <w:rsid w:val="00DD3794"/>
    <w:rsid w:val="00DD3884"/>
    <w:rsid w:val="00DD417E"/>
    <w:rsid w:val="00DD4518"/>
    <w:rsid w:val="00DD668E"/>
    <w:rsid w:val="00DD738E"/>
    <w:rsid w:val="00DD7AE6"/>
    <w:rsid w:val="00DE1CBB"/>
    <w:rsid w:val="00DE2A6D"/>
    <w:rsid w:val="00DE417B"/>
    <w:rsid w:val="00DE48D1"/>
    <w:rsid w:val="00DE4940"/>
    <w:rsid w:val="00DE6127"/>
    <w:rsid w:val="00DE710F"/>
    <w:rsid w:val="00DE7D99"/>
    <w:rsid w:val="00DF1BB6"/>
    <w:rsid w:val="00DF26A5"/>
    <w:rsid w:val="00DF315E"/>
    <w:rsid w:val="00DF41F1"/>
    <w:rsid w:val="00DF6366"/>
    <w:rsid w:val="00DF6A5D"/>
    <w:rsid w:val="00DF7BA2"/>
    <w:rsid w:val="00E01C8D"/>
    <w:rsid w:val="00E0274B"/>
    <w:rsid w:val="00E06B44"/>
    <w:rsid w:val="00E06F75"/>
    <w:rsid w:val="00E11FE5"/>
    <w:rsid w:val="00E1282A"/>
    <w:rsid w:val="00E13C5E"/>
    <w:rsid w:val="00E160CB"/>
    <w:rsid w:val="00E164A6"/>
    <w:rsid w:val="00E20B0B"/>
    <w:rsid w:val="00E20D0C"/>
    <w:rsid w:val="00E225EC"/>
    <w:rsid w:val="00E2436E"/>
    <w:rsid w:val="00E24AF8"/>
    <w:rsid w:val="00E24BC0"/>
    <w:rsid w:val="00E257DE"/>
    <w:rsid w:val="00E26FA2"/>
    <w:rsid w:val="00E30C84"/>
    <w:rsid w:val="00E316FE"/>
    <w:rsid w:val="00E31B97"/>
    <w:rsid w:val="00E3217B"/>
    <w:rsid w:val="00E32F26"/>
    <w:rsid w:val="00E32FFA"/>
    <w:rsid w:val="00E33A74"/>
    <w:rsid w:val="00E3438A"/>
    <w:rsid w:val="00E36294"/>
    <w:rsid w:val="00E41F68"/>
    <w:rsid w:val="00E42313"/>
    <w:rsid w:val="00E44A3E"/>
    <w:rsid w:val="00E454BF"/>
    <w:rsid w:val="00E47D4A"/>
    <w:rsid w:val="00E50879"/>
    <w:rsid w:val="00E50EF6"/>
    <w:rsid w:val="00E513B8"/>
    <w:rsid w:val="00E5178B"/>
    <w:rsid w:val="00E52324"/>
    <w:rsid w:val="00E5255C"/>
    <w:rsid w:val="00E53E8C"/>
    <w:rsid w:val="00E55B7A"/>
    <w:rsid w:val="00E5794C"/>
    <w:rsid w:val="00E57FD8"/>
    <w:rsid w:val="00E61618"/>
    <w:rsid w:val="00E621DC"/>
    <w:rsid w:val="00E62E3E"/>
    <w:rsid w:val="00E63C92"/>
    <w:rsid w:val="00E64861"/>
    <w:rsid w:val="00E649AB"/>
    <w:rsid w:val="00E6592E"/>
    <w:rsid w:val="00E66A65"/>
    <w:rsid w:val="00E66BC0"/>
    <w:rsid w:val="00E66E72"/>
    <w:rsid w:val="00E67D27"/>
    <w:rsid w:val="00E729F3"/>
    <w:rsid w:val="00E73120"/>
    <w:rsid w:val="00E73A32"/>
    <w:rsid w:val="00E74196"/>
    <w:rsid w:val="00E75C10"/>
    <w:rsid w:val="00E767A4"/>
    <w:rsid w:val="00E77AE4"/>
    <w:rsid w:val="00E77D62"/>
    <w:rsid w:val="00E813EF"/>
    <w:rsid w:val="00E816FE"/>
    <w:rsid w:val="00E82069"/>
    <w:rsid w:val="00E84013"/>
    <w:rsid w:val="00E84915"/>
    <w:rsid w:val="00E857AF"/>
    <w:rsid w:val="00E863CF"/>
    <w:rsid w:val="00E876CE"/>
    <w:rsid w:val="00E909A4"/>
    <w:rsid w:val="00E90B21"/>
    <w:rsid w:val="00E91CCA"/>
    <w:rsid w:val="00E93175"/>
    <w:rsid w:val="00E957F0"/>
    <w:rsid w:val="00E97CF6"/>
    <w:rsid w:val="00EA07C0"/>
    <w:rsid w:val="00EA164B"/>
    <w:rsid w:val="00EA3A58"/>
    <w:rsid w:val="00EA5795"/>
    <w:rsid w:val="00EA6F18"/>
    <w:rsid w:val="00EB02B4"/>
    <w:rsid w:val="00EB1FB2"/>
    <w:rsid w:val="00EB2DCC"/>
    <w:rsid w:val="00EB35F0"/>
    <w:rsid w:val="00EB3F19"/>
    <w:rsid w:val="00EB46C1"/>
    <w:rsid w:val="00EB7F1C"/>
    <w:rsid w:val="00EC0269"/>
    <w:rsid w:val="00EC03F2"/>
    <w:rsid w:val="00EC1BB3"/>
    <w:rsid w:val="00EC44AF"/>
    <w:rsid w:val="00EC4D70"/>
    <w:rsid w:val="00EC6B4A"/>
    <w:rsid w:val="00EC6B81"/>
    <w:rsid w:val="00EC7207"/>
    <w:rsid w:val="00ED0A4E"/>
    <w:rsid w:val="00ED14D4"/>
    <w:rsid w:val="00ED3A37"/>
    <w:rsid w:val="00ED43F3"/>
    <w:rsid w:val="00ED5EBD"/>
    <w:rsid w:val="00ED6BDE"/>
    <w:rsid w:val="00EE0051"/>
    <w:rsid w:val="00EE0CFC"/>
    <w:rsid w:val="00EE1848"/>
    <w:rsid w:val="00EE1CD5"/>
    <w:rsid w:val="00EE2596"/>
    <w:rsid w:val="00EE33CF"/>
    <w:rsid w:val="00EE33F7"/>
    <w:rsid w:val="00EE3426"/>
    <w:rsid w:val="00EE4AAA"/>
    <w:rsid w:val="00EF1CB3"/>
    <w:rsid w:val="00EF1EB0"/>
    <w:rsid w:val="00EF23E5"/>
    <w:rsid w:val="00EF31C6"/>
    <w:rsid w:val="00EF3B5D"/>
    <w:rsid w:val="00EF5F92"/>
    <w:rsid w:val="00EF7053"/>
    <w:rsid w:val="00F002A6"/>
    <w:rsid w:val="00F01736"/>
    <w:rsid w:val="00F0382C"/>
    <w:rsid w:val="00F03A2E"/>
    <w:rsid w:val="00F03F2F"/>
    <w:rsid w:val="00F0431E"/>
    <w:rsid w:val="00F052F9"/>
    <w:rsid w:val="00F058FF"/>
    <w:rsid w:val="00F06864"/>
    <w:rsid w:val="00F10BA1"/>
    <w:rsid w:val="00F10C23"/>
    <w:rsid w:val="00F1481D"/>
    <w:rsid w:val="00F16220"/>
    <w:rsid w:val="00F16830"/>
    <w:rsid w:val="00F17CAA"/>
    <w:rsid w:val="00F2058E"/>
    <w:rsid w:val="00F20820"/>
    <w:rsid w:val="00F216FE"/>
    <w:rsid w:val="00F21FB7"/>
    <w:rsid w:val="00F23709"/>
    <w:rsid w:val="00F23E2C"/>
    <w:rsid w:val="00F253BA"/>
    <w:rsid w:val="00F257D6"/>
    <w:rsid w:val="00F25D5E"/>
    <w:rsid w:val="00F27C6F"/>
    <w:rsid w:val="00F300B7"/>
    <w:rsid w:val="00F31915"/>
    <w:rsid w:val="00F3358F"/>
    <w:rsid w:val="00F348BF"/>
    <w:rsid w:val="00F36DAD"/>
    <w:rsid w:val="00F37AC9"/>
    <w:rsid w:val="00F41E41"/>
    <w:rsid w:val="00F42A8D"/>
    <w:rsid w:val="00F45D26"/>
    <w:rsid w:val="00F461D2"/>
    <w:rsid w:val="00F46397"/>
    <w:rsid w:val="00F479BB"/>
    <w:rsid w:val="00F50571"/>
    <w:rsid w:val="00F50B23"/>
    <w:rsid w:val="00F50BDC"/>
    <w:rsid w:val="00F51D52"/>
    <w:rsid w:val="00F5359D"/>
    <w:rsid w:val="00F53CD1"/>
    <w:rsid w:val="00F54889"/>
    <w:rsid w:val="00F54A6B"/>
    <w:rsid w:val="00F56CA8"/>
    <w:rsid w:val="00F57678"/>
    <w:rsid w:val="00F579EB"/>
    <w:rsid w:val="00F62427"/>
    <w:rsid w:val="00F63746"/>
    <w:rsid w:val="00F6381A"/>
    <w:rsid w:val="00F64BC7"/>
    <w:rsid w:val="00F66514"/>
    <w:rsid w:val="00F70B1A"/>
    <w:rsid w:val="00F72930"/>
    <w:rsid w:val="00F72D0A"/>
    <w:rsid w:val="00F73E42"/>
    <w:rsid w:val="00F74B20"/>
    <w:rsid w:val="00F74B79"/>
    <w:rsid w:val="00F74E8C"/>
    <w:rsid w:val="00F7665C"/>
    <w:rsid w:val="00F77DD0"/>
    <w:rsid w:val="00F80507"/>
    <w:rsid w:val="00F81EB1"/>
    <w:rsid w:val="00F8391A"/>
    <w:rsid w:val="00F8572F"/>
    <w:rsid w:val="00F8615D"/>
    <w:rsid w:val="00F87F42"/>
    <w:rsid w:val="00F903CB"/>
    <w:rsid w:val="00F9282E"/>
    <w:rsid w:val="00F92B45"/>
    <w:rsid w:val="00F93200"/>
    <w:rsid w:val="00F93571"/>
    <w:rsid w:val="00F9468A"/>
    <w:rsid w:val="00F94B55"/>
    <w:rsid w:val="00F96E50"/>
    <w:rsid w:val="00FA113F"/>
    <w:rsid w:val="00FA275B"/>
    <w:rsid w:val="00FA3A1C"/>
    <w:rsid w:val="00FA5C48"/>
    <w:rsid w:val="00FA6047"/>
    <w:rsid w:val="00FA68E0"/>
    <w:rsid w:val="00FA6E52"/>
    <w:rsid w:val="00FA726A"/>
    <w:rsid w:val="00FA7EEB"/>
    <w:rsid w:val="00FB1A44"/>
    <w:rsid w:val="00FB1BB8"/>
    <w:rsid w:val="00FB2184"/>
    <w:rsid w:val="00FB2260"/>
    <w:rsid w:val="00FB303F"/>
    <w:rsid w:val="00FB463A"/>
    <w:rsid w:val="00FB4883"/>
    <w:rsid w:val="00FB72D0"/>
    <w:rsid w:val="00FB7C1C"/>
    <w:rsid w:val="00FC1700"/>
    <w:rsid w:val="00FC257F"/>
    <w:rsid w:val="00FC3296"/>
    <w:rsid w:val="00FC355A"/>
    <w:rsid w:val="00FC3E06"/>
    <w:rsid w:val="00FC589C"/>
    <w:rsid w:val="00FD1429"/>
    <w:rsid w:val="00FD22DC"/>
    <w:rsid w:val="00FD2426"/>
    <w:rsid w:val="00FD2E4D"/>
    <w:rsid w:val="00FD319E"/>
    <w:rsid w:val="00FD50C9"/>
    <w:rsid w:val="00FD6D1A"/>
    <w:rsid w:val="00FD7E7F"/>
    <w:rsid w:val="00FE0DCC"/>
    <w:rsid w:val="00FE1DDF"/>
    <w:rsid w:val="00FE2EEA"/>
    <w:rsid w:val="00FE2FC2"/>
    <w:rsid w:val="00FE4D2B"/>
    <w:rsid w:val="00FE6A5E"/>
    <w:rsid w:val="00FF086C"/>
    <w:rsid w:val="00FF0CD2"/>
    <w:rsid w:val="00FF0DF4"/>
    <w:rsid w:val="00FF188B"/>
    <w:rsid w:val="00FF1C44"/>
    <w:rsid w:val="00FF20CF"/>
    <w:rsid w:val="00FF28D3"/>
    <w:rsid w:val="00FF2A85"/>
    <w:rsid w:val="00FF321F"/>
    <w:rsid w:val="00FF34A4"/>
    <w:rsid w:val="00FF576E"/>
    <w:rsid w:val="00FF6595"/>
    <w:rsid w:val="00FF6F68"/>
    <w:rsid w:val="022E1CB8"/>
    <w:rsid w:val="0257685C"/>
    <w:rsid w:val="02D8A54D"/>
    <w:rsid w:val="035F2AC3"/>
    <w:rsid w:val="03678690"/>
    <w:rsid w:val="037E0E65"/>
    <w:rsid w:val="04A148E3"/>
    <w:rsid w:val="05B21FCA"/>
    <w:rsid w:val="063307E1"/>
    <w:rsid w:val="06CA3D48"/>
    <w:rsid w:val="070A7ECD"/>
    <w:rsid w:val="0721FFA6"/>
    <w:rsid w:val="0797C097"/>
    <w:rsid w:val="08127A40"/>
    <w:rsid w:val="088322DB"/>
    <w:rsid w:val="094963BD"/>
    <w:rsid w:val="0A12A447"/>
    <w:rsid w:val="0A2F754C"/>
    <w:rsid w:val="0AEC8A6B"/>
    <w:rsid w:val="0BFA91FA"/>
    <w:rsid w:val="0C7797F9"/>
    <w:rsid w:val="0CAD5484"/>
    <w:rsid w:val="0EEF5FFB"/>
    <w:rsid w:val="0F088A12"/>
    <w:rsid w:val="0F28BBAD"/>
    <w:rsid w:val="0F76FB2A"/>
    <w:rsid w:val="12CDB120"/>
    <w:rsid w:val="1408C31D"/>
    <w:rsid w:val="149C170A"/>
    <w:rsid w:val="1542A548"/>
    <w:rsid w:val="156053BB"/>
    <w:rsid w:val="16BE4113"/>
    <w:rsid w:val="184A6C83"/>
    <w:rsid w:val="18F1A46D"/>
    <w:rsid w:val="19F5E1D5"/>
    <w:rsid w:val="1A1972F0"/>
    <w:rsid w:val="1A256AA2"/>
    <w:rsid w:val="1B448764"/>
    <w:rsid w:val="1B91B236"/>
    <w:rsid w:val="1BDD4224"/>
    <w:rsid w:val="1BE528A4"/>
    <w:rsid w:val="1D97D690"/>
    <w:rsid w:val="1D9ABBE1"/>
    <w:rsid w:val="1FC42A58"/>
    <w:rsid w:val="2137D069"/>
    <w:rsid w:val="220FD71A"/>
    <w:rsid w:val="224D9313"/>
    <w:rsid w:val="2277E30C"/>
    <w:rsid w:val="22E30DD1"/>
    <w:rsid w:val="23A5648D"/>
    <w:rsid w:val="26D4A7F3"/>
    <w:rsid w:val="274F7BB6"/>
    <w:rsid w:val="27A63A36"/>
    <w:rsid w:val="28EE76F0"/>
    <w:rsid w:val="29A4AEB7"/>
    <w:rsid w:val="29F84C22"/>
    <w:rsid w:val="2A206AC2"/>
    <w:rsid w:val="2A227D6E"/>
    <w:rsid w:val="2ADCDA4A"/>
    <w:rsid w:val="2B0CD819"/>
    <w:rsid w:val="2B278EB2"/>
    <w:rsid w:val="2B33BFA7"/>
    <w:rsid w:val="2C01A65B"/>
    <w:rsid w:val="2C44A9C1"/>
    <w:rsid w:val="2C836E4C"/>
    <w:rsid w:val="2DB6121A"/>
    <w:rsid w:val="2FA50114"/>
    <w:rsid w:val="303C665C"/>
    <w:rsid w:val="30B53289"/>
    <w:rsid w:val="31DAD769"/>
    <w:rsid w:val="32948E33"/>
    <w:rsid w:val="32A9B2EF"/>
    <w:rsid w:val="33F491E3"/>
    <w:rsid w:val="34080348"/>
    <w:rsid w:val="36102A7F"/>
    <w:rsid w:val="3682248E"/>
    <w:rsid w:val="37341F05"/>
    <w:rsid w:val="37F26FA8"/>
    <w:rsid w:val="38E0ED42"/>
    <w:rsid w:val="38E4A293"/>
    <w:rsid w:val="38EBCC6C"/>
    <w:rsid w:val="3AC5F443"/>
    <w:rsid w:val="3B2273C1"/>
    <w:rsid w:val="3D16E82D"/>
    <w:rsid w:val="406FE222"/>
    <w:rsid w:val="40BE920B"/>
    <w:rsid w:val="41BCD32A"/>
    <w:rsid w:val="422B81B2"/>
    <w:rsid w:val="42B50FEE"/>
    <w:rsid w:val="42E63338"/>
    <w:rsid w:val="4319FCA4"/>
    <w:rsid w:val="433B91FC"/>
    <w:rsid w:val="43AA9689"/>
    <w:rsid w:val="44E5D0F2"/>
    <w:rsid w:val="4524B19D"/>
    <w:rsid w:val="4576D3E6"/>
    <w:rsid w:val="45A15914"/>
    <w:rsid w:val="45CF95C7"/>
    <w:rsid w:val="46E670BF"/>
    <w:rsid w:val="479F06EC"/>
    <w:rsid w:val="47EDA6E2"/>
    <w:rsid w:val="4874D3F6"/>
    <w:rsid w:val="49B64201"/>
    <w:rsid w:val="49C7A994"/>
    <w:rsid w:val="4A2A738C"/>
    <w:rsid w:val="4A33C3C4"/>
    <w:rsid w:val="4C3226ED"/>
    <w:rsid w:val="4D30FA53"/>
    <w:rsid w:val="4DBAE097"/>
    <w:rsid w:val="4DDF6D5F"/>
    <w:rsid w:val="4E7D09C2"/>
    <w:rsid w:val="4E8E06C0"/>
    <w:rsid w:val="4EB8458E"/>
    <w:rsid w:val="504AA05A"/>
    <w:rsid w:val="50A10AB9"/>
    <w:rsid w:val="51043918"/>
    <w:rsid w:val="54646197"/>
    <w:rsid w:val="562172B1"/>
    <w:rsid w:val="567F335B"/>
    <w:rsid w:val="56AF1B65"/>
    <w:rsid w:val="574D529D"/>
    <w:rsid w:val="57C9C5D4"/>
    <w:rsid w:val="5848955D"/>
    <w:rsid w:val="59BC836E"/>
    <w:rsid w:val="5B3AD114"/>
    <w:rsid w:val="5EAC93B0"/>
    <w:rsid w:val="6156A921"/>
    <w:rsid w:val="62DAA2BB"/>
    <w:rsid w:val="62E4C303"/>
    <w:rsid w:val="63FED22D"/>
    <w:rsid w:val="640E1442"/>
    <w:rsid w:val="6438612F"/>
    <w:rsid w:val="64796057"/>
    <w:rsid w:val="65994D98"/>
    <w:rsid w:val="65A7D7A0"/>
    <w:rsid w:val="663AD719"/>
    <w:rsid w:val="667C2EC8"/>
    <w:rsid w:val="67351DF9"/>
    <w:rsid w:val="6767A089"/>
    <w:rsid w:val="683A4D99"/>
    <w:rsid w:val="683EEFE6"/>
    <w:rsid w:val="6AD592CB"/>
    <w:rsid w:val="6B1ACCB0"/>
    <w:rsid w:val="6B7CEEEC"/>
    <w:rsid w:val="6C0EAC6E"/>
    <w:rsid w:val="6F999669"/>
    <w:rsid w:val="6F9C2E37"/>
    <w:rsid w:val="714E9820"/>
    <w:rsid w:val="72C4A2C7"/>
    <w:rsid w:val="7427F5A9"/>
    <w:rsid w:val="749A79ED"/>
    <w:rsid w:val="749B704B"/>
    <w:rsid w:val="75964905"/>
    <w:rsid w:val="7695D716"/>
    <w:rsid w:val="76968CF8"/>
    <w:rsid w:val="7728F161"/>
    <w:rsid w:val="781161BE"/>
    <w:rsid w:val="78E8C662"/>
    <w:rsid w:val="79E494B7"/>
    <w:rsid w:val="7A6B6421"/>
    <w:rsid w:val="7AEF9643"/>
    <w:rsid w:val="7B021749"/>
    <w:rsid w:val="7B8FFFAB"/>
    <w:rsid w:val="7D035A7C"/>
    <w:rsid w:val="7D09819C"/>
    <w:rsid w:val="7D36A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B02C"/>
  <w15:chartTrackingRefBased/>
  <w15:docId w15:val="{438D6FBB-9D29-47A6-B17E-BC72925C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C4"/>
    <w:pPr>
      <w:ind w:left="720"/>
      <w:contextualSpacing/>
    </w:pPr>
  </w:style>
  <w:style w:type="paragraph" w:styleId="CommentText">
    <w:name w:val="annotation text"/>
    <w:basedOn w:val="Normal"/>
    <w:link w:val="CommentTextChar"/>
    <w:uiPriority w:val="99"/>
    <w:unhideWhenUsed/>
    <w:rsid w:val="008F3CF9"/>
    <w:pPr>
      <w:spacing w:line="240" w:lineRule="auto"/>
    </w:pPr>
    <w:rPr>
      <w:sz w:val="20"/>
      <w:szCs w:val="20"/>
    </w:rPr>
  </w:style>
  <w:style w:type="character" w:customStyle="1" w:styleId="CommentTextChar">
    <w:name w:val="Comment Text Char"/>
    <w:basedOn w:val="DefaultParagraphFont"/>
    <w:link w:val="CommentText"/>
    <w:uiPriority w:val="99"/>
    <w:rsid w:val="008F3CF9"/>
    <w:rPr>
      <w:sz w:val="20"/>
      <w:szCs w:val="20"/>
    </w:rPr>
  </w:style>
  <w:style w:type="character" w:styleId="CommentReference">
    <w:name w:val="annotation reference"/>
    <w:basedOn w:val="DefaultParagraphFont"/>
    <w:uiPriority w:val="99"/>
    <w:semiHidden/>
    <w:unhideWhenUsed/>
    <w:rsid w:val="008F3CF9"/>
    <w:rPr>
      <w:sz w:val="16"/>
      <w:szCs w:val="16"/>
    </w:rPr>
  </w:style>
  <w:style w:type="paragraph" w:styleId="FootnoteText">
    <w:name w:val="footnote text"/>
    <w:basedOn w:val="Normal"/>
    <w:link w:val="FootnoteTextChar"/>
    <w:uiPriority w:val="99"/>
    <w:semiHidden/>
    <w:unhideWhenUsed/>
    <w:rsid w:val="008F3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CF9"/>
    <w:rPr>
      <w:sz w:val="20"/>
      <w:szCs w:val="20"/>
    </w:rPr>
  </w:style>
  <w:style w:type="character" w:styleId="FootnoteReference">
    <w:name w:val="footnote reference"/>
    <w:basedOn w:val="DefaultParagraphFont"/>
    <w:uiPriority w:val="99"/>
    <w:semiHidden/>
    <w:unhideWhenUsed/>
    <w:rsid w:val="008F3CF9"/>
    <w:rPr>
      <w:vertAlign w:val="superscript"/>
    </w:rPr>
  </w:style>
  <w:style w:type="table" w:styleId="TableGrid">
    <w:name w:val="Table Grid"/>
    <w:basedOn w:val="TableNormal"/>
    <w:uiPriority w:val="39"/>
    <w:rsid w:val="006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5"/>
  </w:style>
  <w:style w:type="paragraph" w:styleId="Footer">
    <w:name w:val="footer"/>
    <w:basedOn w:val="Normal"/>
    <w:link w:val="FooterChar"/>
    <w:uiPriority w:val="99"/>
    <w:unhideWhenUsed/>
    <w:rsid w:val="0092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5"/>
  </w:style>
  <w:style w:type="paragraph" w:styleId="Revision">
    <w:name w:val="Revision"/>
    <w:hidden/>
    <w:uiPriority w:val="99"/>
    <w:semiHidden/>
    <w:rsid w:val="00722AC6"/>
    <w:pPr>
      <w:spacing w:after="0" w:line="240" w:lineRule="auto"/>
    </w:pPr>
  </w:style>
  <w:style w:type="paragraph" w:styleId="CommentSubject">
    <w:name w:val="annotation subject"/>
    <w:basedOn w:val="CommentText"/>
    <w:next w:val="CommentText"/>
    <w:link w:val="CommentSubjectChar"/>
    <w:uiPriority w:val="99"/>
    <w:semiHidden/>
    <w:unhideWhenUsed/>
    <w:rsid w:val="00BB6B88"/>
    <w:rPr>
      <w:b/>
      <w:bCs/>
    </w:rPr>
  </w:style>
  <w:style w:type="character" w:customStyle="1" w:styleId="CommentSubjectChar">
    <w:name w:val="Comment Subject Char"/>
    <w:basedOn w:val="CommentTextChar"/>
    <w:link w:val="CommentSubject"/>
    <w:uiPriority w:val="99"/>
    <w:semiHidden/>
    <w:rsid w:val="00BB6B88"/>
    <w:rPr>
      <w:b/>
      <w:bCs/>
      <w:sz w:val="20"/>
      <w:szCs w:val="20"/>
    </w:rPr>
  </w:style>
  <w:style w:type="character" w:styleId="Hyperlink">
    <w:name w:val="Hyperlink"/>
    <w:basedOn w:val="DefaultParagraphFont"/>
    <w:uiPriority w:val="99"/>
    <w:unhideWhenUsed/>
    <w:rsid w:val="001F4E8F"/>
    <w:rPr>
      <w:color w:val="0563C1" w:themeColor="hyperlink"/>
      <w:u w:val="single"/>
    </w:rPr>
  </w:style>
  <w:style w:type="character" w:styleId="UnresolvedMention">
    <w:name w:val="Unresolved Mention"/>
    <w:basedOn w:val="DefaultParagraphFont"/>
    <w:uiPriority w:val="99"/>
    <w:semiHidden/>
    <w:unhideWhenUsed/>
    <w:rsid w:val="001F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619">
      <w:bodyDiv w:val="1"/>
      <w:marLeft w:val="0"/>
      <w:marRight w:val="0"/>
      <w:marTop w:val="0"/>
      <w:marBottom w:val="0"/>
      <w:divBdr>
        <w:top w:val="none" w:sz="0" w:space="0" w:color="auto"/>
        <w:left w:val="none" w:sz="0" w:space="0" w:color="auto"/>
        <w:bottom w:val="none" w:sz="0" w:space="0" w:color="auto"/>
        <w:right w:val="none" w:sz="0" w:space="0" w:color="auto"/>
      </w:divBdr>
    </w:div>
    <w:div w:id="247692167">
      <w:bodyDiv w:val="1"/>
      <w:marLeft w:val="0"/>
      <w:marRight w:val="0"/>
      <w:marTop w:val="0"/>
      <w:marBottom w:val="0"/>
      <w:divBdr>
        <w:top w:val="none" w:sz="0" w:space="0" w:color="auto"/>
        <w:left w:val="none" w:sz="0" w:space="0" w:color="auto"/>
        <w:bottom w:val="none" w:sz="0" w:space="0" w:color="auto"/>
        <w:right w:val="none" w:sz="0" w:space="0" w:color="auto"/>
      </w:divBdr>
      <w:divsChild>
        <w:div w:id="844707374">
          <w:marLeft w:val="274"/>
          <w:marRight w:val="0"/>
          <w:marTop w:val="0"/>
          <w:marBottom w:val="120"/>
          <w:divBdr>
            <w:top w:val="none" w:sz="0" w:space="0" w:color="auto"/>
            <w:left w:val="none" w:sz="0" w:space="0" w:color="auto"/>
            <w:bottom w:val="none" w:sz="0" w:space="0" w:color="auto"/>
            <w:right w:val="none" w:sz="0" w:space="0" w:color="auto"/>
          </w:divBdr>
        </w:div>
        <w:div w:id="928004285">
          <w:marLeft w:val="274"/>
          <w:marRight w:val="0"/>
          <w:marTop w:val="0"/>
          <w:marBottom w:val="120"/>
          <w:divBdr>
            <w:top w:val="none" w:sz="0" w:space="0" w:color="auto"/>
            <w:left w:val="none" w:sz="0" w:space="0" w:color="auto"/>
            <w:bottom w:val="none" w:sz="0" w:space="0" w:color="auto"/>
            <w:right w:val="none" w:sz="0" w:space="0" w:color="auto"/>
          </w:divBdr>
        </w:div>
        <w:div w:id="1235625831">
          <w:marLeft w:val="274"/>
          <w:marRight w:val="0"/>
          <w:marTop w:val="0"/>
          <w:marBottom w:val="120"/>
          <w:divBdr>
            <w:top w:val="none" w:sz="0" w:space="0" w:color="auto"/>
            <w:left w:val="none" w:sz="0" w:space="0" w:color="auto"/>
            <w:bottom w:val="none" w:sz="0" w:space="0" w:color="auto"/>
            <w:right w:val="none" w:sz="0" w:space="0" w:color="auto"/>
          </w:divBdr>
        </w:div>
      </w:divsChild>
    </w:div>
    <w:div w:id="885870349">
      <w:bodyDiv w:val="1"/>
      <w:marLeft w:val="0"/>
      <w:marRight w:val="0"/>
      <w:marTop w:val="0"/>
      <w:marBottom w:val="0"/>
      <w:divBdr>
        <w:top w:val="none" w:sz="0" w:space="0" w:color="auto"/>
        <w:left w:val="none" w:sz="0" w:space="0" w:color="auto"/>
        <w:bottom w:val="none" w:sz="0" w:space="0" w:color="auto"/>
        <w:right w:val="none" w:sz="0" w:space="0" w:color="auto"/>
      </w:divBdr>
      <w:divsChild>
        <w:div w:id="79955983">
          <w:marLeft w:val="274"/>
          <w:marRight w:val="0"/>
          <w:marTop w:val="0"/>
          <w:marBottom w:val="120"/>
          <w:divBdr>
            <w:top w:val="none" w:sz="0" w:space="0" w:color="auto"/>
            <w:left w:val="none" w:sz="0" w:space="0" w:color="auto"/>
            <w:bottom w:val="none" w:sz="0" w:space="0" w:color="auto"/>
            <w:right w:val="none" w:sz="0" w:space="0" w:color="auto"/>
          </w:divBdr>
        </w:div>
        <w:div w:id="523979026">
          <w:marLeft w:val="274"/>
          <w:marRight w:val="0"/>
          <w:marTop w:val="0"/>
          <w:marBottom w:val="120"/>
          <w:divBdr>
            <w:top w:val="none" w:sz="0" w:space="0" w:color="auto"/>
            <w:left w:val="none" w:sz="0" w:space="0" w:color="auto"/>
            <w:bottom w:val="none" w:sz="0" w:space="0" w:color="auto"/>
            <w:right w:val="none" w:sz="0" w:space="0" w:color="auto"/>
          </w:divBdr>
        </w:div>
        <w:div w:id="682243110">
          <w:marLeft w:val="274"/>
          <w:marRight w:val="0"/>
          <w:marTop w:val="0"/>
          <w:marBottom w:val="120"/>
          <w:divBdr>
            <w:top w:val="none" w:sz="0" w:space="0" w:color="auto"/>
            <w:left w:val="none" w:sz="0" w:space="0" w:color="auto"/>
            <w:bottom w:val="none" w:sz="0" w:space="0" w:color="auto"/>
            <w:right w:val="none" w:sz="0" w:space="0" w:color="auto"/>
          </w:divBdr>
        </w:div>
      </w:divsChild>
    </w:div>
    <w:div w:id="1125853066">
      <w:bodyDiv w:val="1"/>
      <w:marLeft w:val="0"/>
      <w:marRight w:val="0"/>
      <w:marTop w:val="0"/>
      <w:marBottom w:val="0"/>
      <w:divBdr>
        <w:top w:val="none" w:sz="0" w:space="0" w:color="auto"/>
        <w:left w:val="none" w:sz="0" w:space="0" w:color="auto"/>
        <w:bottom w:val="none" w:sz="0" w:space="0" w:color="auto"/>
        <w:right w:val="none" w:sz="0" w:space="0" w:color="auto"/>
      </w:divBdr>
      <w:divsChild>
        <w:div w:id="503127504">
          <w:marLeft w:val="274"/>
          <w:marRight w:val="0"/>
          <w:marTop w:val="0"/>
          <w:marBottom w:val="120"/>
          <w:divBdr>
            <w:top w:val="none" w:sz="0" w:space="0" w:color="auto"/>
            <w:left w:val="none" w:sz="0" w:space="0" w:color="auto"/>
            <w:bottom w:val="none" w:sz="0" w:space="0" w:color="auto"/>
            <w:right w:val="none" w:sz="0" w:space="0" w:color="auto"/>
          </w:divBdr>
        </w:div>
        <w:div w:id="528028742">
          <w:marLeft w:val="274"/>
          <w:marRight w:val="0"/>
          <w:marTop w:val="0"/>
          <w:marBottom w:val="120"/>
          <w:divBdr>
            <w:top w:val="none" w:sz="0" w:space="0" w:color="auto"/>
            <w:left w:val="none" w:sz="0" w:space="0" w:color="auto"/>
            <w:bottom w:val="none" w:sz="0" w:space="0" w:color="auto"/>
            <w:right w:val="none" w:sz="0" w:space="0" w:color="auto"/>
          </w:divBdr>
        </w:div>
        <w:div w:id="1141770258">
          <w:marLeft w:val="274"/>
          <w:marRight w:val="0"/>
          <w:marTop w:val="0"/>
          <w:marBottom w:val="120"/>
          <w:divBdr>
            <w:top w:val="none" w:sz="0" w:space="0" w:color="auto"/>
            <w:left w:val="none" w:sz="0" w:space="0" w:color="auto"/>
            <w:bottom w:val="none" w:sz="0" w:space="0" w:color="auto"/>
            <w:right w:val="none" w:sz="0" w:space="0" w:color="auto"/>
          </w:divBdr>
        </w:div>
      </w:divsChild>
    </w:div>
    <w:div w:id="2132164316">
      <w:bodyDiv w:val="1"/>
      <w:marLeft w:val="0"/>
      <w:marRight w:val="0"/>
      <w:marTop w:val="0"/>
      <w:marBottom w:val="0"/>
      <w:divBdr>
        <w:top w:val="none" w:sz="0" w:space="0" w:color="auto"/>
        <w:left w:val="none" w:sz="0" w:space="0" w:color="auto"/>
        <w:bottom w:val="none" w:sz="0" w:space="0" w:color="auto"/>
        <w:right w:val="none" w:sz="0" w:space="0" w:color="auto"/>
      </w:divBdr>
      <w:divsChild>
        <w:div w:id="637107637">
          <w:marLeft w:val="274"/>
          <w:marRight w:val="0"/>
          <w:marTop w:val="0"/>
          <w:marBottom w:val="120"/>
          <w:divBdr>
            <w:top w:val="none" w:sz="0" w:space="0" w:color="auto"/>
            <w:left w:val="none" w:sz="0" w:space="0" w:color="auto"/>
            <w:bottom w:val="none" w:sz="0" w:space="0" w:color="auto"/>
            <w:right w:val="none" w:sz="0" w:space="0" w:color="auto"/>
          </w:divBdr>
        </w:div>
        <w:div w:id="1954823009">
          <w:marLeft w:val="274"/>
          <w:marRight w:val="0"/>
          <w:marTop w:val="0"/>
          <w:marBottom w:val="120"/>
          <w:divBdr>
            <w:top w:val="none" w:sz="0" w:space="0" w:color="auto"/>
            <w:left w:val="none" w:sz="0" w:space="0" w:color="auto"/>
            <w:bottom w:val="none" w:sz="0" w:space="0" w:color="auto"/>
            <w:right w:val="none" w:sz="0" w:space="0" w:color="auto"/>
          </w:divBdr>
        </w:div>
        <w:div w:id="1973098244">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ea.org/reports/breakthrough-agenda-report-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2022-07-27T16:40:19+00:00</Date_x0020_Opened>
    <LegacyData xmlns="aaacb922-5235-4a66-b188-303b9b46fbd7" xsi:nil="true"/>
    <Descriptor xmlns="0063f72e-ace3-48fb-9c1f-5b513408b31f" xsi:nil="true"/>
    <TaxCatchAll xmlns="265015ab-9d7f-432c-8b5c-d65e93430a34">
      <Value>3</Value>
    </TaxCatchAll>
    <m975189f4ba442ecbf67d4147307b177 xmlns="265015ab-9d7f-432c-8b5c-d65e93430a34">
      <Terms xmlns="http://schemas.microsoft.com/office/infopath/2007/PartnerControls">
        <TermInfo xmlns="http://schemas.microsoft.com/office/infopath/2007/PartnerControls">
          <TermName xmlns="http://schemas.microsoft.com/office/infopath/2007/PartnerControls">International Climate Negotiations</TermName>
          <TermId xmlns="http://schemas.microsoft.com/office/infopath/2007/PartnerControls">4bf2d44c-fd56-4add-95e0-64e8b8e288d5</TermId>
        </TermInfo>
      </Terms>
    </m975189f4ba442ecbf67d4147307b177>
    <Date xmlns="4e4ba58b-07e1-4d55-916c-b3d7aa8a8ae1" xsi:nil="true"/>
    <Security_x0020_Classification xmlns="0063f72e-ace3-48fb-9c1f-5b513408b31f">OFFICIAL</Security_x0020_Classification>
    <lcf76f155ced4ddcb4097134ff3c332f xmlns="4e4ba58b-07e1-4d55-916c-b3d7aa8a8ae1">
      <Terms xmlns="http://schemas.microsoft.com/office/infopath/2007/PartnerControls"/>
    </lcf76f155ced4ddcb4097134ff3c332f>
    <Retention_x0020_Label xmlns="a8f60570-4bd3-4f2b-950b-a996de8ab151" xsi:nil="true"/>
    <Date_x0020_Closed xmlns="b413c3fd-5a3b-4239-b985-69032e371c04" xsi:nil="true"/>
    <_dlc_DocId xmlns="265015ab-9d7f-432c-8b5c-d65e93430a34">RWS6AXEKQYJC-1741559874-33055</_dlc_DocId>
    <_dlc_DocIdUrl xmlns="265015ab-9d7f-432c-8b5c-d65e93430a34">
      <Url>https://beisgov.sharepoint.com/sites/COP26HUB/_layouts/15/DocIdRedir.aspx?ID=RWS6AXEKQYJC-1741559874-33055</Url>
      <Description>RWS6AXEKQYJC-1741559874-33055</Description>
    </_dlc_DocIdUrl>
    <SharedWithUsers xmlns="265015ab-9d7f-432c-8b5c-d65e93430a34">
      <UserInfo>
        <DisplayName>Durrant, Paul (BEIS)</DisplayName>
        <AccountId>7856</AccountId>
        <AccountType/>
      </UserInfo>
      <UserInfo>
        <DisplayName>Fisher, Bethany (NZSI - International Net Zero)</DisplayName>
        <AccountId>4361</AccountId>
        <AccountType/>
      </UserInfo>
      <UserInfo>
        <DisplayName>Edwards, Stephanie (NZSI - International Net Zero)</DisplayName>
        <AccountId>707</AccountId>
        <AccountType/>
      </UserInfo>
      <UserInfo>
        <DisplayName>Bascombe, Jasmine (NZSI - International Net Zero)</DisplayName>
        <AccountId>869</AccountId>
        <AccountType/>
      </UserInfo>
      <UserInfo>
        <DisplayName>Wessendorff2, Olivia (NZSI - International Net Zero)</DisplayName>
        <AccountId>4856</AccountId>
        <AccountType/>
      </UserInfo>
      <UserInfo>
        <DisplayName>Mehta2, Mahek (NZSI - International Energy Unit)</DisplayName>
        <AccountId>7476</AccountId>
        <AccountType/>
      </UserInfo>
      <UserInfo>
        <DisplayName>Mendonca Oliveira, Mateus (NZSI - International Net Zero)</DisplayName>
        <AccountId>5033</AccountId>
        <AccountType/>
      </UserInfo>
      <UserInfo>
        <DisplayName>Vignols2, Rebecca (BEIS)</DisplayName>
        <AccountId>7979</AccountId>
        <AccountType/>
      </UserInfo>
      <UserInfo>
        <DisplayName>Jeffrey, Nicholas (NZSI - International Net Zero)</DisplayName>
        <AccountId>4730</AccountId>
        <AccountType/>
      </UserInfo>
      <UserInfo>
        <DisplayName>Dale, Peter (NZSI - International Net Zero)</DisplayName>
        <AccountId>54</AccountId>
        <AccountType/>
      </UserInfo>
      <UserInfo>
        <DisplayName>Noronha, Rachel (NZSI - International Net Zero)</DisplayName>
        <AccountId>3928</AccountId>
        <AccountType/>
      </UserInfo>
      <UserInfo>
        <DisplayName>Anna De Palma</DisplayName>
        <AccountId>10727</AccountId>
        <AccountType/>
      </UserInfo>
      <UserInfo>
        <DisplayName>Abbuehl, Alexandre (NZSI - International Net Zero )</DisplayName>
        <AccountId>10671</AccountId>
        <AccountType/>
      </UserInfo>
      <UserInfo>
        <DisplayName>Humphries, Caroline (NZSI - International Net Zero)</DisplayName>
        <AccountId>34</AccountId>
        <AccountType/>
      </UserInfo>
      <UserInfo>
        <DisplayName>Bazeley, Amarinda (NZSI - International Net Zero )</DisplayName>
        <AccountId>5072</AccountId>
        <AccountType/>
      </UserInfo>
      <UserInfo>
        <DisplayName>Neale, Isobel (NZSI - International Net Zero)</DisplayName>
        <AccountId>11</AccountId>
        <AccountType/>
      </UserInfo>
      <UserInfo>
        <DisplayName>Morrisroe, Joe (NZSI - International Net Zero)</DisplayName>
        <AccountId>2311</AccountId>
        <AccountType/>
      </UserInfo>
      <UserInfo>
        <DisplayName>Hughes, Kate (NZSI - International Net Zero)</DisplayName>
        <AccountId>27</AccountId>
        <AccountType/>
      </UserInfo>
      <UserInfo>
        <DisplayName>Webber, Edward (NZSI - International Net Zero)</DisplayName>
        <AccountId>1377</AccountId>
        <AccountType/>
      </UserInfo>
      <UserInfo>
        <DisplayName>Webb, Matthew (NZSI - International Net Zero)</DisplayName>
        <AccountId>52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64299F8F658EC4B9A37FFCE9F74F1F1" ma:contentTypeVersion="15" ma:contentTypeDescription="Create a new document." ma:contentTypeScope="" ma:versionID="8caf85a7b74b96031ed45a0d537bb91c">
  <xsd:schema xmlns:xsd="http://www.w3.org/2001/XMLSchema" xmlns:xs="http://www.w3.org/2001/XMLSchema" xmlns:p="http://schemas.microsoft.com/office/2006/metadata/properties" xmlns:ns2="4e4ba58b-07e1-4d55-916c-b3d7aa8a8ae1" xmlns:ns3="265015ab-9d7f-432c-8b5c-d65e93430a34" xmlns:ns4="aaacb922-5235-4a66-b188-303b9b46fbd7" xmlns:ns5="0063f72e-ace3-48fb-9c1f-5b513408b31f" xmlns:ns6="b413c3fd-5a3b-4239-b985-69032e371c04" xmlns:ns7="a8f60570-4bd3-4f2b-950b-a996de8ab151" targetNamespace="http://schemas.microsoft.com/office/2006/metadata/properties" ma:root="true" ma:fieldsID="bd02827ca654a58531d476f6c64d101f" ns2:_="" ns3:_="" ns4:_="" ns5:_="" ns6:_="" ns7:_="">
    <xsd:import namespace="4e4ba58b-07e1-4d55-916c-b3d7aa8a8ae1"/>
    <xsd:import namespace="265015ab-9d7f-432c-8b5c-d65e93430a34"/>
    <xsd:import namespace="aaacb922-5235-4a66-b188-303b9b46fbd7"/>
    <xsd:import namespace="0063f72e-ace3-48fb-9c1f-5b513408b31f"/>
    <xsd:import namespace="b413c3fd-5a3b-4239-b985-69032e371c04"/>
    <xsd:import namespace="a8f60570-4bd3-4f2b-950b-a996de8ab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ate" minOccurs="0"/>
                <xsd:element ref="ns2:MediaServiceDateTaken" minOccurs="0"/>
                <xsd:element ref="ns2:MediaServiceOCR" minOccurs="0"/>
                <xsd:element ref="ns2:MediaServiceAutoKeyPoints" minOccurs="0"/>
                <xsd:element ref="ns2:MediaServiceKeyPoints" minOccurs="0"/>
                <xsd:element ref="ns4:LegacyData" minOccurs="0"/>
                <xsd:element ref="ns5:Security_x0020_Classification" minOccurs="0"/>
                <xsd:element ref="ns5:Descriptor" minOccurs="0"/>
                <xsd:element ref="ns3:m975189f4ba442ecbf67d4147307b177" minOccurs="0"/>
                <xsd:element ref="ns3:TaxCatchAll" minOccurs="0"/>
                <xsd:element ref="ns3:TaxCatchAllLabel" minOccurs="0"/>
                <xsd:element ref="ns6:Government_x0020_Body" minOccurs="0"/>
                <xsd:element ref="ns6:Date_x0020_Opened" minOccurs="0"/>
                <xsd:element ref="ns6:Date_x0020_Closed" minOccurs="0"/>
                <xsd:element ref="ns7:Retention_x0020_Label"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a58b-07e1-4d55-916c-b3d7aa8a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015ab-9d7f-432c-8b5c-d65e93430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m975189f4ba442ecbf67d4147307b177" ma:index="21" nillable="true" ma:taxonomy="true" ma:internalName="m975189f4ba442ecbf67d4147307b177" ma:taxonomyFieldName="Business_x0020_Unit" ma:displayName="Business Unit" ma:default="3;#International Climate Negotiations|4bf2d44c-fd56-4add-95e0-64e8b8e288d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4a26e48-ca32-4c7a-b2fc-d44c3bae7989}" ma:internalName="TaxCatchAll" ma:showField="CatchAllData"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4a26e48-ca32-4c7a-b2fc-d44c3bae7989}" ma:internalName="TaxCatchAllLabel" ma:readOnly="true" ma:showField="CatchAllDataLabel"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2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5" nillable="true" ma:displayName="Government Body" ma:default="BEIS" ma:internalName="Government_x0020_Body">
      <xsd:simpleType>
        <xsd:restriction base="dms:Text">
          <xsd:maxLength value="255"/>
        </xsd:restriction>
      </xsd:simpleType>
    </xsd:element>
    <xsd:element name="Date_x0020_Opened" ma:index="26" nillable="true" ma:displayName="Date Opened" ma:default="[Today]" ma:format="DateOnly" ma:internalName="Date_x0020_Opened">
      <xsd:simpleType>
        <xsd:restriction base="dms:DateTime"/>
      </xsd:simpleType>
    </xsd:element>
    <xsd:element name="Date_x0020_Closed" ma:index="27"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8" nillable="true" ma:displayName="Retention Label" ma:internalName="Retention_x0020_Lab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9F876-6B28-4242-9CC3-425F9711CEA6}">
  <ds:schemaRefs>
    <ds:schemaRef ds:uri="http://schemas.microsoft.com/sharepoint/v3/contenttype/forms"/>
  </ds:schemaRefs>
</ds:datastoreItem>
</file>

<file path=customXml/itemProps2.xml><?xml version="1.0" encoding="utf-8"?>
<ds:datastoreItem xmlns:ds="http://schemas.openxmlformats.org/officeDocument/2006/customXml" ds:itemID="{C6B8DE22-F4C7-418B-A66C-590C656B7943}">
  <ds:schemaRefs>
    <ds:schemaRef ds:uri="http://schemas.openxmlformats.org/officeDocument/2006/bibliography"/>
  </ds:schemaRefs>
</ds:datastoreItem>
</file>

<file path=customXml/itemProps3.xml><?xml version="1.0" encoding="utf-8"?>
<ds:datastoreItem xmlns:ds="http://schemas.openxmlformats.org/officeDocument/2006/customXml" ds:itemID="{9BD5AE25-8F16-4E09-AE18-6D4434A0DDCD}">
  <ds:schemaRefs>
    <ds:schemaRef ds:uri="http://schemas.microsoft.com/sharepoint/events"/>
  </ds:schemaRefs>
</ds:datastoreItem>
</file>

<file path=customXml/itemProps4.xml><?xml version="1.0" encoding="utf-8"?>
<ds:datastoreItem xmlns:ds="http://schemas.openxmlformats.org/officeDocument/2006/customXml" ds:itemID="{F80B868E-39A2-404C-9FC6-6B1304E93825}">
  <ds:schemaRefs>
    <ds:schemaRef ds:uri="http://purl.org/dc/terms/"/>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a8f60570-4bd3-4f2b-950b-a996de8ab151"/>
    <ds:schemaRef ds:uri="http://purl.org/dc/elements/1.1/"/>
    <ds:schemaRef ds:uri="http://schemas.microsoft.com/office/2006/metadata/properties"/>
    <ds:schemaRef ds:uri="b413c3fd-5a3b-4239-b985-69032e371c04"/>
    <ds:schemaRef ds:uri="0063f72e-ace3-48fb-9c1f-5b513408b31f"/>
    <ds:schemaRef ds:uri="265015ab-9d7f-432c-8b5c-d65e93430a34"/>
    <ds:schemaRef ds:uri="4e4ba58b-07e1-4d55-916c-b3d7aa8a8ae1"/>
    <ds:schemaRef ds:uri="http://www.w3.org/XML/1998/namespace"/>
    <ds:schemaRef ds:uri="http://purl.org/dc/dcmitype/"/>
  </ds:schemaRefs>
</ds:datastoreItem>
</file>

<file path=customXml/itemProps5.xml><?xml version="1.0" encoding="utf-8"?>
<ds:datastoreItem xmlns:ds="http://schemas.openxmlformats.org/officeDocument/2006/customXml" ds:itemID="{5AB544C9-B928-4CFF-A971-2C84E02D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a58b-07e1-4d55-916c-b3d7aa8a8ae1"/>
    <ds:schemaRef ds:uri="265015ab-9d7f-432c-8b5c-d65e93430a34"/>
    <ds:schemaRef ds:uri="aaacb922-5235-4a66-b188-303b9b46fbd7"/>
    <ds:schemaRef ds:uri="0063f72e-ace3-48fb-9c1f-5b513408b31f"/>
    <ds:schemaRef ds:uri="b413c3fd-5a3b-4239-b985-69032e371c04"/>
    <ds:schemaRef ds:uri="a8f60570-4bd3-4f2b-950b-a996de8ab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Morrisroe, Joe (NZSI - International Net Zero)</dc:creator>
  <cp:keywords/>
  <dc:description/>
  <cp:lastModifiedBy>Humphries, Caroline (NZSI - International Net Zero)</cp:lastModifiedBy>
  <cp:revision>713</cp:revision>
  <cp:lastPrinted>2022-09-08T15:54:00Z</cp:lastPrinted>
  <dcterms:created xsi:type="dcterms:W3CDTF">2022-08-10T19:31:00Z</dcterms:created>
  <dcterms:modified xsi:type="dcterms:W3CDTF">2022-11-11T11:18:00Z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2022-07-27T14:28:49Z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c3aefff4-8475-4400-88cd-d7e7566379ef</vt:lpwstr>
  </property>
  <property fmtid="{D5CDD505-2E9C-101B-9397-08002B2CF9AE}" pid="8" name="MSIP_Label_ba62f585-b40f-4ab9-bafe-39150f03d124_ContentBits">
    <vt:lpwstr>0</vt:lpwstr>
  </property>
  <property fmtid="{D5CDD505-2E9C-101B-9397-08002B2CF9AE}" pid="9" name="ContentTypeId">
    <vt:lpwstr>0x010100864299F8F658EC4B9A37FFCE9F74F1F1</vt:lpwstr>
  </property>
  <property fmtid="{D5CDD505-2E9C-101B-9397-08002B2CF9AE}" pid="10" name="Business Unit">
    <vt:lpwstr>3;#International Climate Negotiations|4bf2d44c-fd56-4add-95e0-64e8b8e288d5</vt:lpwstr>
  </property>
  <property fmtid="{D5CDD505-2E9C-101B-9397-08002B2CF9AE}" pid="11" name="MediaServiceImageTags">
    <vt:lpwstr/>
  </property>
  <property fmtid="{D5CDD505-2E9C-101B-9397-08002B2CF9AE}" pid="12" name="_dlc_DocIdItemGuid">
    <vt:lpwstr>74748ce2-ab4a-49a1-97c1-27c0da5dbc63</vt:lpwstr>
  </property>
</Properties>
</file>